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5CF2" w14:textId="77777777" w:rsidR="00FE472E" w:rsidRDefault="00FE472E">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jdgxs" w:colFirst="0" w:colLast="0"/>
      <w:bookmarkEnd w:id="0"/>
    </w:p>
    <w:tbl>
      <w:tblPr>
        <w:tblStyle w:val="a"/>
        <w:tblW w:w="9359" w:type="dxa"/>
        <w:tblInd w:w="109" w:type="dxa"/>
        <w:tblLayout w:type="fixed"/>
        <w:tblLook w:val="0000" w:firstRow="0" w:lastRow="0" w:firstColumn="0" w:lastColumn="0" w:noHBand="0" w:noVBand="0"/>
      </w:tblPr>
      <w:tblGrid>
        <w:gridCol w:w="5739"/>
        <w:gridCol w:w="1751"/>
        <w:gridCol w:w="1869"/>
      </w:tblGrid>
      <w:tr w:rsidR="00FE472E" w14:paraId="3350ECAB" w14:textId="77777777">
        <w:trPr>
          <w:trHeight w:val="932"/>
        </w:trPr>
        <w:tc>
          <w:tcPr>
            <w:tcW w:w="5739" w:type="dxa"/>
            <w:shd w:val="clear" w:color="auto" w:fill="FFFFFF"/>
            <w:vAlign w:val="center"/>
          </w:tcPr>
          <w:p w14:paraId="6CFBB057" w14:textId="77777777" w:rsidR="00FE472E" w:rsidRDefault="00683A24">
            <w:pPr>
              <w:jc w:val="center"/>
            </w:pPr>
            <w:r>
              <w:rPr>
                <w:noProof/>
              </w:rPr>
              <w:drawing>
                <wp:inline distT="0" distB="0" distL="0" distR="0" wp14:anchorId="19AF8288" wp14:editId="7D2F4F07">
                  <wp:extent cx="2952750" cy="59055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952750" cy="590550"/>
                          </a:xfrm>
                          <a:prstGeom prst="rect">
                            <a:avLst/>
                          </a:prstGeom>
                          <a:ln/>
                        </pic:spPr>
                      </pic:pic>
                    </a:graphicData>
                  </a:graphic>
                </wp:inline>
              </w:drawing>
            </w:r>
          </w:p>
        </w:tc>
        <w:tc>
          <w:tcPr>
            <w:tcW w:w="1751" w:type="dxa"/>
            <w:shd w:val="clear" w:color="auto" w:fill="FFFFFF"/>
            <w:vAlign w:val="center"/>
          </w:tcPr>
          <w:p w14:paraId="0EA8E030" w14:textId="77777777" w:rsidR="00FE472E" w:rsidRDefault="00FE472E"/>
        </w:tc>
        <w:tc>
          <w:tcPr>
            <w:tcW w:w="1869" w:type="dxa"/>
            <w:shd w:val="clear" w:color="auto" w:fill="FFFFFF"/>
            <w:vAlign w:val="center"/>
          </w:tcPr>
          <w:p w14:paraId="7FAD382C" w14:textId="77777777" w:rsidR="00FE472E" w:rsidRDefault="00683A24">
            <w:pPr>
              <w:pBdr>
                <w:top w:val="nil"/>
                <w:left w:val="nil"/>
                <w:bottom w:val="nil"/>
                <w:right w:val="nil"/>
                <w:between w:val="nil"/>
              </w:pBdr>
              <w:spacing w:before="100" w:after="100"/>
              <w:jc w:val="center"/>
              <w:rPr>
                <w:color w:val="000000"/>
              </w:rPr>
            </w:pPr>
            <w:r>
              <w:rPr>
                <w:noProof/>
                <w:color w:val="000000"/>
              </w:rPr>
              <w:drawing>
                <wp:inline distT="0" distB="0" distL="0" distR="0" wp14:anchorId="1AF7C584" wp14:editId="2E612A1A">
                  <wp:extent cx="952500" cy="457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52500" cy="457200"/>
                          </a:xfrm>
                          <a:prstGeom prst="rect">
                            <a:avLst/>
                          </a:prstGeom>
                          <a:ln/>
                        </pic:spPr>
                      </pic:pic>
                    </a:graphicData>
                  </a:graphic>
                </wp:inline>
              </w:drawing>
            </w:r>
          </w:p>
        </w:tc>
      </w:tr>
    </w:tbl>
    <w:p w14:paraId="42941930" w14:textId="77777777" w:rsidR="00FE472E" w:rsidRDefault="00FE472E">
      <w:pPr>
        <w:widowControl w:val="0"/>
        <w:pBdr>
          <w:top w:val="nil"/>
          <w:left w:val="nil"/>
          <w:bottom w:val="nil"/>
          <w:right w:val="nil"/>
          <w:between w:val="nil"/>
        </w:pBdr>
        <w:rPr>
          <w:color w:val="000000"/>
        </w:rPr>
      </w:pPr>
    </w:p>
    <w:p w14:paraId="469721B3" w14:textId="77777777" w:rsidR="00FE472E" w:rsidRDefault="00FE472E">
      <w:pPr>
        <w:pBdr>
          <w:top w:val="nil"/>
          <w:left w:val="nil"/>
          <w:bottom w:val="nil"/>
          <w:right w:val="nil"/>
          <w:between w:val="nil"/>
        </w:pBdr>
        <w:tabs>
          <w:tab w:val="left" w:pos="1260"/>
        </w:tabs>
        <w:rPr>
          <w:rFonts w:ascii="Balthazar" w:eastAsia="Balthazar" w:hAnsi="Balthazar" w:cs="Balthazar"/>
          <w:color w:val="FF6600"/>
          <w:sz w:val="16"/>
          <w:szCs w:val="16"/>
        </w:rPr>
      </w:pPr>
    </w:p>
    <w:p w14:paraId="2EF4B302" w14:textId="77777777" w:rsidR="00FE472E" w:rsidRDefault="00683A24">
      <w:pPr>
        <w:pBdr>
          <w:top w:val="nil"/>
          <w:left w:val="nil"/>
          <w:bottom w:val="nil"/>
          <w:right w:val="nil"/>
          <w:between w:val="nil"/>
        </w:pBdr>
        <w:jc w:val="center"/>
        <w:rPr>
          <w:color w:val="000000"/>
        </w:rPr>
      </w:pPr>
      <w:r>
        <w:rPr>
          <w:rFonts w:ascii="Balthazar" w:eastAsia="Balthazar" w:hAnsi="Balthazar" w:cs="Balthazar"/>
          <w:color w:val="FF6600"/>
          <w:sz w:val="32"/>
          <w:szCs w:val="32"/>
        </w:rPr>
        <w:t xml:space="preserve">Minutes for the Senate Executive Committee </w:t>
      </w:r>
    </w:p>
    <w:p w14:paraId="7C842B8A" w14:textId="77777777" w:rsidR="00FE472E" w:rsidRDefault="00FE472E">
      <w:pPr>
        <w:pBdr>
          <w:top w:val="nil"/>
          <w:left w:val="nil"/>
          <w:bottom w:val="nil"/>
          <w:right w:val="nil"/>
          <w:between w:val="nil"/>
        </w:pBdr>
        <w:rPr>
          <w:color w:val="000000"/>
        </w:rPr>
      </w:pPr>
    </w:p>
    <w:p w14:paraId="758748D6" w14:textId="77777777" w:rsidR="00FE472E" w:rsidRDefault="00683A24">
      <w:pPr>
        <w:rPr>
          <w:color w:val="000000"/>
        </w:rPr>
      </w:pPr>
      <w:r>
        <w:rPr>
          <w:color w:val="000000"/>
        </w:rPr>
        <w:t xml:space="preserve">Date and Time: March </w:t>
      </w:r>
      <w:r>
        <w:t>13</w:t>
      </w:r>
      <w:r>
        <w:rPr>
          <w:color w:val="000000"/>
        </w:rPr>
        <w:t>, 2024, 3:30 p.m. – 5:00 p.m.</w:t>
      </w:r>
    </w:p>
    <w:p w14:paraId="620235BF" w14:textId="77777777" w:rsidR="00FE472E" w:rsidRDefault="00683A24">
      <w:pPr>
        <w:rPr>
          <w:color w:val="000000"/>
        </w:rPr>
      </w:pPr>
      <w:r>
        <w:rPr>
          <w:color w:val="000000"/>
        </w:rPr>
        <w:t>Location: Zoom Virtual Meeting</w:t>
      </w:r>
    </w:p>
    <w:p w14:paraId="09D4D1E8" w14:textId="77777777" w:rsidR="00FE472E" w:rsidRDefault="00FE472E">
      <w:pPr>
        <w:rPr>
          <w:color w:val="000000"/>
        </w:rPr>
      </w:pPr>
    </w:p>
    <w:p w14:paraId="44856BE0" w14:textId="77777777" w:rsidR="00FE472E" w:rsidRDefault="00683A24">
      <w:pPr>
        <w:rPr>
          <w:color w:val="000000"/>
        </w:rPr>
      </w:pPr>
      <w:r>
        <w:rPr>
          <w:color w:val="000000"/>
        </w:rPr>
        <w:t>Presiding: Ernest Ialongo, Chair of Senate </w:t>
      </w:r>
    </w:p>
    <w:p w14:paraId="4D884BDD" w14:textId="77777777" w:rsidR="00FE472E" w:rsidRDefault="00683A24">
      <w:r>
        <w:rPr>
          <w:color w:val="000000"/>
        </w:rPr>
        <w:t xml:space="preserve">Present: Vice-Chair of Senate Hector Soto; SEC Senators Christine Hutchins; </w:t>
      </w:r>
      <w:r>
        <w:t xml:space="preserve">Ansumana Jammeh; </w:t>
      </w:r>
      <w:r>
        <w:rPr>
          <w:color w:val="000000"/>
        </w:rPr>
        <w:t xml:space="preserve">Jewel Jones; Diana </w:t>
      </w:r>
      <w:proofErr w:type="spellStart"/>
      <w:r>
        <w:rPr>
          <w:color w:val="000000"/>
        </w:rPr>
        <w:t>Macri</w:t>
      </w:r>
      <w:proofErr w:type="spellEnd"/>
      <w:r>
        <w:t xml:space="preserve">; </w:t>
      </w:r>
      <w:proofErr w:type="spellStart"/>
      <w:r>
        <w:t>Dainma</w:t>
      </w:r>
      <w:proofErr w:type="spellEnd"/>
      <w:r>
        <w:t xml:space="preserve"> Martinez</w:t>
      </w:r>
      <w:r>
        <w:rPr>
          <w:color w:val="000000"/>
        </w:rPr>
        <w:t xml:space="preserve">; </w:t>
      </w:r>
      <w:r>
        <w:t xml:space="preserve">Alexandra Milsom; Tram Nguyen; guest Hostos delegate to PSC CUNY Craig </w:t>
      </w:r>
      <w:proofErr w:type="spellStart"/>
      <w:r>
        <w:t>Bernardini</w:t>
      </w:r>
      <w:proofErr w:type="spellEnd"/>
      <w:r>
        <w:t>.</w:t>
      </w:r>
    </w:p>
    <w:p w14:paraId="00D32ED0" w14:textId="77777777" w:rsidR="00FE472E" w:rsidRDefault="00FE472E"/>
    <w:p w14:paraId="40B786A7" w14:textId="77777777" w:rsidR="00FE472E" w:rsidRDefault="00683A24">
      <w:pPr>
        <w:rPr>
          <w:color w:val="000000"/>
        </w:rPr>
      </w:pPr>
      <w:r>
        <w:rPr>
          <w:color w:val="000000"/>
        </w:rPr>
        <w:t>Excused Absence: 0</w:t>
      </w:r>
    </w:p>
    <w:p w14:paraId="5BB58B23" w14:textId="77777777" w:rsidR="00FE472E" w:rsidRDefault="00683A24">
      <w:pPr>
        <w:rPr>
          <w:color w:val="000000"/>
        </w:rPr>
      </w:pPr>
      <w:r>
        <w:rPr>
          <w:color w:val="000000"/>
        </w:rPr>
        <w:t>Unexcused Absence: 0</w:t>
      </w:r>
    </w:p>
    <w:p w14:paraId="5EA7942E" w14:textId="77777777" w:rsidR="00FE472E" w:rsidRDefault="00683A24">
      <w:pPr>
        <w:rPr>
          <w:color w:val="000000"/>
        </w:rPr>
      </w:pPr>
      <w:r>
        <w:rPr>
          <w:color w:val="000000"/>
        </w:rPr>
        <w:t> </w:t>
      </w:r>
    </w:p>
    <w:p w14:paraId="5DEC9A13" w14:textId="77777777" w:rsidR="00FE472E" w:rsidRDefault="00683A24">
      <w:pPr>
        <w:rPr>
          <w:color w:val="000000"/>
        </w:rPr>
      </w:pPr>
      <w:r>
        <w:rPr>
          <w:color w:val="000000"/>
        </w:rPr>
        <w:t>Minutes Prepared by: C</w:t>
      </w:r>
      <w:r>
        <w:t>hristine Hutchins</w:t>
      </w:r>
    </w:p>
    <w:p w14:paraId="58DFC449" w14:textId="77777777" w:rsidR="00FE472E" w:rsidRDefault="00FE472E">
      <w:pPr>
        <w:pBdr>
          <w:top w:val="nil"/>
          <w:left w:val="nil"/>
          <w:bottom w:val="nil"/>
          <w:right w:val="nil"/>
          <w:between w:val="nil"/>
        </w:pBdr>
        <w:rPr>
          <w:b/>
          <w:color w:val="000000"/>
        </w:rPr>
      </w:pPr>
    </w:p>
    <w:tbl>
      <w:tblPr>
        <w:tblStyle w:val="a0"/>
        <w:tblW w:w="9370" w:type="dxa"/>
        <w:tblInd w:w="104" w:type="dxa"/>
        <w:tblLayout w:type="fixed"/>
        <w:tblLook w:val="0000" w:firstRow="0" w:lastRow="0" w:firstColumn="0" w:lastColumn="0" w:noHBand="0" w:noVBand="0"/>
      </w:tblPr>
      <w:tblGrid>
        <w:gridCol w:w="3120"/>
        <w:gridCol w:w="3120"/>
        <w:gridCol w:w="3130"/>
      </w:tblGrid>
      <w:tr w:rsidR="00FE472E" w14:paraId="57746E29"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1B7A0840" w14:textId="77777777" w:rsidR="00FE472E" w:rsidRDefault="00683A24">
            <w:pPr>
              <w:pBdr>
                <w:top w:val="nil"/>
                <w:left w:val="nil"/>
                <w:bottom w:val="nil"/>
                <w:right w:val="nil"/>
                <w:between w:val="nil"/>
              </w:pBdr>
              <w:rPr>
                <w:b/>
                <w:color w:val="000000"/>
              </w:rPr>
            </w:pPr>
            <w:r>
              <w:rPr>
                <w:b/>
                <w:color w:val="000000"/>
              </w:rPr>
              <w:t>TOPIC</w:t>
            </w:r>
          </w:p>
        </w:tc>
        <w:tc>
          <w:tcPr>
            <w:tcW w:w="3120" w:type="dxa"/>
            <w:tcBorders>
              <w:top w:val="single" w:sz="4" w:space="0" w:color="000000"/>
              <w:left w:val="single" w:sz="4" w:space="0" w:color="000000"/>
              <w:bottom w:val="single" w:sz="4" w:space="0" w:color="000000"/>
            </w:tcBorders>
            <w:shd w:val="clear" w:color="auto" w:fill="FFFFFF"/>
          </w:tcPr>
          <w:p w14:paraId="339B5006" w14:textId="77777777" w:rsidR="00FE472E" w:rsidRDefault="00683A24">
            <w:pPr>
              <w:pBdr>
                <w:top w:val="nil"/>
                <w:left w:val="nil"/>
                <w:bottom w:val="nil"/>
                <w:right w:val="nil"/>
                <w:between w:val="nil"/>
              </w:pBdr>
              <w:rPr>
                <w:b/>
                <w:color w:val="000000"/>
              </w:rPr>
            </w:pPr>
            <w:r>
              <w:rPr>
                <w:b/>
                <w:color w:val="000000"/>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859C8AC" w14:textId="77777777" w:rsidR="00FE472E" w:rsidRDefault="00683A24">
            <w:pPr>
              <w:pBdr>
                <w:top w:val="nil"/>
                <w:left w:val="nil"/>
                <w:bottom w:val="nil"/>
                <w:right w:val="nil"/>
                <w:between w:val="nil"/>
              </w:pBdr>
              <w:rPr>
                <w:color w:val="000000"/>
              </w:rPr>
            </w:pPr>
            <w:r>
              <w:rPr>
                <w:b/>
                <w:color w:val="000000"/>
              </w:rPr>
              <w:t>DECISION / ACTION</w:t>
            </w:r>
          </w:p>
        </w:tc>
      </w:tr>
      <w:tr w:rsidR="00FE472E" w14:paraId="2246003F" w14:textId="77777777">
        <w:trPr>
          <w:trHeight w:val="3036"/>
        </w:trPr>
        <w:tc>
          <w:tcPr>
            <w:tcW w:w="3120" w:type="dxa"/>
            <w:tcBorders>
              <w:top w:val="single" w:sz="4" w:space="0" w:color="000000"/>
              <w:left w:val="single" w:sz="4" w:space="0" w:color="000000"/>
              <w:bottom w:val="single" w:sz="4" w:space="0" w:color="000000"/>
            </w:tcBorders>
            <w:shd w:val="clear" w:color="auto" w:fill="FFFFFF"/>
          </w:tcPr>
          <w:p w14:paraId="28B30884" w14:textId="77777777" w:rsidR="00FE472E" w:rsidRDefault="00FE472E">
            <w:pPr>
              <w:pBdr>
                <w:top w:val="nil"/>
                <w:left w:val="nil"/>
                <w:bottom w:val="nil"/>
                <w:right w:val="nil"/>
                <w:between w:val="nil"/>
              </w:pBdr>
              <w:rPr>
                <w:color w:val="000000"/>
              </w:rPr>
            </w:pPr>
          </w:p>
          <w:p w14:paraId="775A7FD3" w14:textId="77777777" w:rsidR="00FE472E" w:rsidRDefault="00683A24">
            <w:pPr>
              <w:pBdr>
                <w:top w:val="nil"/>
                <w:left w:val="nil"/>
                <w:bottom w:val="nil"/>
                <w:right w:val="nil"/>
                <w:between w:val="nil"/>
              </w:pBdr>
              <w:rPr>
                <w:color w:val="000000"/>
              </w:rPr>
            </w:pPr>
            <w:r>
              <w:rPr>
                <w:color w:val="000000"/>
              </w:rPr>
              <w:t>Call to Order</w:t>
            </w:r>
          </w:p>
        </w:tc>
        <w:tc>
          <w:tcPr>
            <w:tcW w:w="3120" w:type="dxa"/>
            <w:tcBorders>
              <w:top w:val="single" w:sz="4" w:space="0" w:color="000000"/>
              <w:left w:val="single" w:sz="4" w:space="0" w:color="000000"/>
              <w:bottom w:val="single" w:sz="4" w:space="0" w:color="000000"/>
            </w:tcBorders>
            <w:shd w:val="clear" w:color="auto" w:fill="FFFFFF"/>
          </w:tcPr>
          <w:p w14:paraId="65E6B39E" w14:textId="77777777" w:rsidR="00FE472E" w:rsidRDefault="00FE472E">
            <w:pPr>
              <w:pBdr>
                <w:top w:val="nil"/>
                <w:left w:val="nil"/>
                <w:bottom w:val="nil"/>
                <w:right w:val="nil"/>
                <w:between w:val="nil"/>
              </w:pBdr>
              <w:rPr>
                <w:color w:val="000000"/>
              </w:rPr>
            </w:pPr>
          </w:p>
          <w:p w14:paraId="5E8598E0" w14:textId="77777777" w:rsidR="00FE472E" w:rsidRDefault="00683A24">
            <w:r>
              <w:t>– Chair Professor Ialongo called the meeting to order at 3:36 pm</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646B978" w14:textId="77777777" w:rsidR="00FE472E" w:rsidRDefault="00FE472E"/>
        </w:tc>
      </w:tr>
      <w:tr w:rsidR="00FE472E" w14:paraId="31A5F202"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72842795" w14:textId="77777777" w:rsidR="00FE472E" w:rsidRDefault="00683A24">
            <w:pPr>
              <w:rPr>
                <w:b/>
              </w:rPr>
            </w:pPr>
            <w:r>
              <w:rPr>
                <w:b/>
              </w:rPr>
              <w:t>TOPIC</w:t>
            </w:r>
          </w:p>
        </w:tc>
        <w:tc>
          <w:tcPr>
            <w:tcW w:w="3120" w:type="dxa"/>
            <w:tcBorders>
              <w:top w:val="single" w:sz="4" w:space="0" w:color="000000"/>
              <w:left w:val="single" w:sz="4" w:space="0" w:color="000000"/>
              <w:bottom w:val="single" w:sz="4" w:space="0" w:color="000000"/>
            </w:tcBorders>
            <w:shd w:val="clear" w:color="auto" w:fill="FFFFFF"/>
          </w:tcPr>
          <w:p w14:paraId="52EF6FE5" w14:textId="77777777" w:rsidR="00FE472E" w:rsidRDefault="00683A24">
            <w:pPr>
              <w:rPr>
                <w:b/>
              </w:rPr>
            </w:pPr>
            <w:r>
              <w:rPr>
                <w:b/>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6A48C44" w14:textId="77777777" w:rsidR="00FE472E" w:rsidRDefault="00683A24">
            <w:pPr>
              <w:rPr>
                <w:b/>
              </w:rPr>
            </w:pPr>
            <w:r>
              <w:rPr>
                <w:b/>
              </w:rPr>
              <w:t>DECISION / ACTION</w:t>
            </w:r>
          </w:p>
        </w:tc>
      </w:tr>
      <w:tr w:rsidR="00FE472E" w14:paraId="15BE2BC1"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46420062" w14:textId="77777777" w:rsidR="00FE472E" w:rsidRDefault="00FE472E">
            <w:pPr>
              <w:rPr>
                <w:b/>
              </w:rPr>
            </w:pPr>
          </w:p>
          <w:p w14:paraId="6D157848" w14:textId="77777777" w:rsidR="00FE472E" w:rsidRDefault="00683A24">
            <w:r>
              <w:t>Acceptance of Agenda</w:t>
            </w:r>
          </w:p>
        </w:tc>
        <w:tc>
          <w:tcPr>
            <w:tcW w:w="3120" w:type="dxa"/>
            <w:tcBorders>
              <w:top w:val="single" w:sz="4" w:space="0" w:color="000000"/>
              <w:left w:val="single" w:sz="4" w:space="0" w:color="000000"/>
              <w:bottom w:val="single" w:sz="4" w:space="0" w:color="000000"/>
            </w:tcBorders>
            <w:shd w:val="clear" w:color="auto" w:fill="FFFFFF"/>
          </w:tcPr>
          <w:p w14:paraId="6BB44356" w14:textId="77777777" w:rsidR="00FE472E" w:rsidRDefault="00FE472E">
            <w:pPr>
              <w:rPr>
                <w:b/>
              </w:rPr>
            </w:pPr>
          </w:p>
          <w:p w14:paraId="7D882AB5" w14:textId="77777777" w:rsidR="00FE472E" w:rsidRDefault="00683A24">
            <w:r>
              <w:t>– Motion to accept SEC Agenda</w:t>
            </w:r>
          </w:p>
          <w:p w14:paraId="6BDB5451" w14:textId="77777777" w:rsidR="00FE472E" w:rsidRDefault="00FE472E"/>
          <w:p w14:paraId="583E9D49" w14:textId="77777777" w:rsidR="00FE472E" w:rsidRDefault="00FE472E"/>
          <w:p w14:paraId="7524EF14" w14:textId="77777777" w:rsidR="00FE472E" w:rsidRDefault="00FE472E"/>
          <w:p w14:paraId="24F4D23F" w14:textId="77777777" w:rsidR="00FE472E" w:rsidRDefault="00FE472E"/>
          <w:p w14:paraId="5F3277A7" w14:textId="77777777" w:rsidR="00FE472E" w:rsidRDefault="00FE472E"/>
          <w:p w14:paraId="2E25276C" w14:textId="77777777" w:rsidR="00FE472E" w:rsidRDefault="00FE472E"/>
          <w:p w14:paraId="62662755" w14:textId="77777777" w:rsidR="00FE472E" w:rsidRDefault="00FE472E"/>
          <w:p w14:paraId="03FFE490" w14:textId="77777777" w:rsidR="00FE472E" w:rsidRDefault="00FE472E"/>
          <w:p w14:paraId="0AF02562" w14:textId="77777777" w:rsidR="00FE472E" w:rsidRDefault="00FE472E"/>
          <w:p w14:paraId="39D6D580" w14:textId="77777777" w:rsidR="00FE472E" w:rsidRDefault="00FE472E"/>
          <w:p w14:paraId="01C9727C" w14:textId="77777777" w:rsidR="00FE472E" w:rsidRDefault="00FE472E"/>
          <w:p w14:paraId="2839B080" w14:textId="77777777" w:rsidR="00FE472E" w:rsidRDefault="00FE472E"/>
          <w:p w14:paraId="4834F3D8" w14:textId="77777777" w:rsidR="00FE472E" w:rsidRDefault="00FE472E"/>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27B920A" w14:textId="77777777" w:rsidR="00FE472E" w:rsidRDefault="00FE472E">
            <w:pPr>
              <w:rPr>
                <w:b/>
              </w:rPr>
            </w:pPr>
          </w:p>
          <w:p w14:paraId="499E6B0A" w14:textId="77777777" w:rsidR="00FE472E" w:rsidRDefault="00683A24">
            <w:pPr>
              <w:rPr>
                <w:b/>
              </w:rPr>
            </w:pPr>
            <w:r>
              <w:t>– Accepted as pre-circulated</w:t>
            </w:r>
          </w:p>
          <w:p w14:paraId="5D7D3D91" w14:textId="77777777" w:rsidR="00FE472E" w:rsidRDefault="00FE472E">
            <w:pPr>
              <w:rPr>
                <w:b/>
              </w:rPr>
            </w:pPr>
          </w:p>
          <w:p w14:paraId="28AFC2D6" w14:textId="77777777" w:rsidR="00FE472E" w:rsidRDefault="00FE472E">
            <w:pPr>
              <w:rPr>
                <w:b/>
              </w:rPr>
            </w:pPr>
          </w:p>
          <w:p w14:paraId="79D25971" w14:textId="77777777" w:rsidR="00FE472E" w:rsidRDefault="00FE472E">
            <w:pPr>
              <w:rPr>
                <w:b/>
              </w:rPr>
            </w:pPr>
          </w:p>
        </w:tc>
      </w:tr>
      <w:tr w:rsidR="00FE472E" w14:paraId="374D151A"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3BA14D93" w14:textId="77777777" w:rsidR="00FE472E" w:rsidRDefault="00683A24">
            <w:pPr>
              <w:pBdr>
                <w:top w:val="nil"/>
                <w:left w:val="nil"/>
                <w:bottom w:val="nil"/>
                <w:right w:val="nil"/>
                <w:between w:val="nil"/>
              </w:pBdr>
              <w:rPr>
                <w:b/>
                <w:color w:val="000000"/>
              </w:rPr>
            </w:pPr>
            <w:r>
              <w:rPr>
                <w:b/>
                <w:color w:val="000000"/>
              </w:rPr>
              <w:t>TOPIC</w:t>
            </w:r>
          </w:p>
        </w:tc>
        <w:tc>
          <w:tcPr>
            <w:tcW w:w="3120" w:type="dxa"/>
            <w:tcBorders>
              <w:top w:val="single" w:sz="4" w:space="0" w:color="000000"/>
              <w:left w:val="single" w:sz="4" w:space="0" w:color="000000"/>
              <w:bottom w:val="single" w:sz="4" w:space="0" w:color="000000"/>
            </w:tcBorders>
            <w:shd w:val="clear" w:color="auto" w:fill="FFFFFF"/>
          </w:tcPr>
          <w:p w14:paraId="3629DEAA" w14:textId="77777777" w:rsidR="00FE472E" w:rsidRDefault="00683A24">
            <w:pPr>
              <w:pBdr>
                <w:top w:val="nil"/>
                <w:left w:val="nil"/>
                <w:bottom w:val="nil"/>
                <w:right w:val="nil"/>
                <w:between w:val="nil"/>
              </w:pBdr>
              <w:rPr>
                <w:b/>
                <w:color w:val="000000"/>
              </w:rPr>
            </w:pPr>
            <w:r>
              <w:rPr>
                <w:b/>
                <w:color w:val="000000"/>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F4FE690" w14:textId="77777777" w:rsidR="00FE472E" w:rsidRDefault="00683A24">
            <w:pPr>
              <w:pBdr>
                <w:top w:val="nil"/>
                <w:left w:val="nil"/>
                <w:bottom w:val="nil"/>
                <w:right w:val="nil"/>
                <w:between w:val="nil"/>
              </w:pBdr>
              <w:rPr>
                <w:color w:val="000000"/>
              </w:rPr>
            </w:pPr>
            <w:r>
              <w:rPr>
                <w:b/>
                <w:color w:val="000000"/>
              </w:rPr>
              <w:t>DECISION / ACTION</w:t>
            </w:r>
          </w:p>
        </w:tc>
      </w:tr>
      <w:tr w:rsidR="00FE472E" w14:paraId="1613FDF4" w14:textId="77777777">
        <w:trPr>
          <w:trHeight w:val="2700"/>
        </w:trPr>
        <w:tc>
          <w:tcPr>
            <w:tcW w:w="3120" w:type="dxa"/>
            <w:tcBorders>
              <w:top w:val="single" w:sz="4" w:space="0" w:color="000000"/>
              <w:left w:val="single" w:sz="4" w:space="0" w:color="000000"/>
              <w:bottom w:val="single" w:sz="4" w:space="0" w:color="000000"/>
            </w:tcBorders>
            <w:shd w:val="clear" w:color="auto" w:fill="FFFFFF"/>
          </w:tcPr>
          <w:p w14:paraId="232F6AC7" w14:textId="77777777" w:rsidR="00FE472E" w:rsidRDefault="00FE472E">
            <w:pPr>
              <w:pBdr>
                <w:top w:val="nil"/>
                <w:left w:val="nil"/>
                <w:bottom w:val="nil"/>
                <w:right w:val="nil"/>
                <w:between w:val="nil"/>
              </w:pBdr>
              <w:rPr>
                <w:color w:val="000000"/>
              </w:rPr>
            </w:pPr>
          </w:p>
          <w:p w14:paraId="6D201015" w14:textId="77777777" w:rsidR="00FE472E" w:rsidRDefault="00683A24">
            <w:pPr>
              <w:pBdr>
                <w:top w:val="nil"/>
                <w:left w:val="nil"/>
                <w:bottom w:val="nil"/>
                <w:right w:val="nil"/>
                <w:between w:val="nil"/>
              </w:pBdr>
              <w:rPr>
                <w:color w:val="000000"/>
              </w:rPr>
            </w:pPr>
            <w:r>
              <w:rPr>
                <w:color w:val="000000"/>
              </w:rPr>
              <w:t xml:space="preserve">Approval of Minutes </w:t>
            </w:r>
          </w:p>
          <w:p w14:paraId="0215F3E3" w14:textId="77777777" w:rsidR="00FE472E" w:rsidRDefault="00FE472E">
            <w:pPr>
              <w:pBdr>
                <w:top w:val="nil"/>
                <w:left w:val="nil"/>
                <w:bottom w:val="nil"/>
                <w:right w:val="nil"/>
                <w:between w:val="nil"/>
              </w:pBdr>
              <w:rPr>
                <w:color w:val="000000"/>
              </w:rPr>
            </w:pPr>
          </w:p>
          <w:p w14:paraId="1F3A017E" w14:textId="77777777" w:rsidR="00FE472E" w:rsidRDefault="00683A24">
            <w:pPr>
              <w:pBdr>
                <w:top w:val="nil"/>
                <w:left w:val="nil"/>
                <w:bottom w:val="nil"/>
                <w:right w:val="nil"/>
                <w:between w:val="nil"/>
              </w:pBdr>
              <w:rPr>
                <w:color w:val="000000"/>
              </w:rPr>
            </w:pPr>
            <w:r>
              <w:rPr>
                <w:color w:val="000000"/>
              </w:rPr>
              <w:t xml:space="preserve">SEC Minutes </w:t>
            </w:r>
          </w:p>
          <w:p w14:paraId="0F57F0D5" w14:textId="77777777" w:rsidR="00FE472E" w:rsidRDefault="00683A24">
            <w:pPr>
              <w:pBdr>
                <w:top w:val="nil"/>
                <w:left w:val="nil"/>
                <w:bottom w:val="nil"/>
                <w:right w:val="nil"/>
                <w:between w:val="nil"/>
              </w:pBdr>
              <w:rPr>
                <w:color w:val="000000"/>
              </w:rPr>
            </w:pPr>
            <w:r>
              <w:t>February 7</w:t>
            </w:r>
            <w:r>
              <w:rPr>
                <w:color w:val="000000"/>
              </w:rPr>
              <w:t xml:space="preserve">, </w:t>
            </w:r>
            <w:proofErr w:type="gramStart"/>
            <w:r>
              <w:rPr>
                <w:color w:val="000000"/>
              </w:rPr>
              <w:t>2024</w:t>
            </w:r>
            <w:proofErr w:type="gramEnd"/>
            <w:r>
              <w:rPr>
                <w:color w:val="000000"/>
              </w:rPr>
              <w:t xml:space="preserve"> meeting</w:t>
            </w:r>
          </w:p>
          <w:p w14:paraId="3BBECC62" w14:textId="77777777" w:rsidR="00FE472E" w:rsidRDefault="00FE472E">
            <w:pPr>
              <w:pBdr>
                <w:top w:val="nil"/>
                <w:left w:val="nil"/>
                <w:bottom w:val="nil"/>
                <w:right w:val="nil"/>
                <w:between w:val="nil"/>
              </w:pBdr>
              <w:rPr>
                <w:color w:val="000000"/>
              </w:rPr>
            </w:pPr>
          </w:p>
          <w:p w14:paraId="21B39D80" w14:textId="77777777" w:rsidR="00FE472E" w:rsidRDefault="00683A24">
            <w:pPr>
              <w:pBdr>
                <w:top w:val="nil"/>
                <w:left w:val="nil"/>
                <w:bottom w:val="nil"/>
                <w:right w:val="nil"/>
                <w:between w:val="nil"/>
              </w:pBdr>
              <w:rPr>
                <w:color w:val="000000"/>
              </w:rPr>
            </w:pPr>
            <w:r>
              <w:rPr>
                <w:color w:val="000000"/>
              </w:rPr>
              <w:t>Senate Minutes</w:t>
            </w:r>
          </w:p>
          <w:p w14:paraId="02ADFF6F" w14:textId="77777777" w:rsidR="00FE472E" w:rsidRDefault="00683A24">
            <w:pPr>
              <w:pBdr>
                <w:top w:val="nil"/>
                <w:left w:val="nil"/>
                <w:bottom w:val="nil"/>
                <w:right w:val="nil"/>
                <w:between w:val="nil"/>
              </w:pBdr>
              <w:rPr>
                <w:color w:val="000000"/>
              </w:rPr>
            </w:pPr>
            <w:r>
              <w:t xml:space="preserve">February 15, </w:t>
            </w:r>
            <w:proofErr w:type="gramStart"/>
            <w:r>
              <w:t>2024</w:t>
            </w:r>
            <w:proofErr w:type="gramEnd"/>
            <w:r>
              <w:rPr>
                <w:color w:val="000000"/>
              </w:rPr>
              <w:t xml:space="preserve"> meeting</w:t>
            </w:r>
          </w:p>
        </w:tc>
        <w:tc>
          <w:tcPr>
            <w:tcW w:w="3120" w:type="dxa"/>
            <w:tcBorders>
              <w:top w:val="single" w:sz="4" w:space="0" w:color="000000"/>
              <w:left w:val="single" w:sz="4" w:space="0" w:color="000000"/>
              <w:bottom w:val="single" w:sz="4" w:space="0" w:color="000000"/>
            </w:tcBorders>
            <w:shd w:val="clear" w:color="auto" w:fill="FFFFFF"/>
          </w:tcPr>
          <w:p w14:paraId="682D072F" w14:textId="77777777" w:rsidR="00FE472E" w:rsidRDefault="00FE472E">
            <w:pPr>
              <w:pBdr>
                <w:top w:val="nil"/>
                <w:left w:val="nil"/>
                <w:bottom w:val="nil"/>
                <w:right w:val="nil"/>
                <w:between w:val="nil"/>
              </w:pBdr>
              <w:rPr>
                <w:color w:val="00000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2798952" w14:textId="77777777" w:rsidR="00FE472E" w:rsidRDefault="00FE472E"/>
          <w:p w14:paraId="2B95C0D8" w14:textId="77777777" w:rsidR="00FE472E" w:rsidRDefault="00FE472E"/>
          <w:p w14:paraId="2B13DED5" w14:textId="77777777" w:rsidR="00FE472E" w:rsidRDefault="00FE472E"/>
          <w:p w14:paraId="34586C58" w14:textId="77777777" w:rsidR="00FE472E" w:rsidRDefault="00683A24">
            <w:r>
              <w:t>– Accepted as pre-circulated</w:t>
            </w:r>
          </w:p>
          <w:p w14:paraId="3F413313" w14:textId="77777777" w:rsidR="00FE472E" w:rsidRDefault="00FE472E"/>
          <w:p w14:paraId="43514834" w14:textId="77777777" w:rsidR="00FE472E" w:rsidRDefault="00FE472E"/>
          <w:p w14:paraId="204BC6BD" w14:textId="77777777" w:rsidR="00FE472E" w:rsidRDefault="00683A24">
            <w:r>
              <w:t>– Accepted with minor corrections</w:t>
            </w:r>
          </w:p>
        </w:tc>
      </w:tr>
      <w:tr w:rsidR="00FE472E" w14:paraId="7006E99C"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18024373" w14:textId="77777777" w:rsidR="00FE472E" w:rsidRDefault="00683A24">
            <w:pPr>
              <w:pBdr>
                <w:top w:val="nil"/>
                <w:left w:val="nil"/>
                <w:bottom w:val="nil"/>
                <w:right w:val="nil"/>
                <w:between w:val="nil"/>
              </w:pBdr>
              <w:rPr>
                <w:b/>
                <w:color w:val="000000"/>
              </w:rPr>
            </w:pPr>
            <w:r>
              <w:rPr>
                <w:b/>
                <w:color w:val="000000"/>
              </w:rPr>
              <w:t>TOPIC</w:t>
            </w:r>
          </w:p>
        </w:tc>
        <w:tc>
          <w:tcPr>
            <w:tcW w:w="3120" w:type="dxa"/>
            <w:tcBorders>
              <w:top w:val="single" w:sz="4" w:space="0" w:color="000000"/>
              <w:left w:val="single" w:sz="4" w:space="0" w:color="000000"/>
              <w:bottom w:val="single" w:sz="4" w:space="0" w:color="000000"/>
            </w:tcBorders>
            <w:shd w:val="clear" w:color="auto" w:fill="FFFFFF"/>
          </w:tcPr>
          <w:p w14:paraId="29E24308" w14:textId="77777777" w:rsidR="00FE472E" w:rsidRDefault="00683A24">
            <w:pPr>
              <w:pBdr>
                <w:top w:val="nil"/>
                <w:left w:val="nil"/>
                <w:bottom w:val="nil"/>
                <w:right w:val="nil"/>
                <w:between w:val="nil"/>
              </w:pBdr>
              <w:rPr>
                <w:b/>
                <w:color w:val="000000"/>
              </w:rPr>
            </w:pPr>
            <w:r>
              <w:rPr>
                <w:b/>
                <w:color w:val="000000"/>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83262D8" w14:textId="77777777" w:rsidR="00FE472E" w:rsidRDefault="00683A24">
            <w:pPr>
              <w:pBdr>
                <w:top w:val="nil"/>
                <w:left w:val="nil"/>
                <w:bottom w:val="nil"/>
                <w:right w:val="nil"/>
                <w:between w:val="nil"/>
              </w:pBdr>
              <w:rPr>
                <w:color w:val="000000"/>
              </w:rPr>
            </w:pPr>
            <w:r>
              <w:rPr>
                <w:b/>
                <w:color w:val="000000"/>
              </w:rPr>
              <w:t>DECISION / ACTION</w:t>
            </w:r>
          </w:p>
        </w:tc>
      </w:tr>
      <w:tr w:rsidR="00FE472E" w14:paraId="54C65D78" w14:textId="77777777">
        <w:trPr>
          <w:trHeight w:val="2700"/>
        </w:trPr>
        <w:tc>
          <w:tcPr>
            <w:tcW w:w="3120" w:type="dxa"/>
            <w:tcBorders>
              <w:top w:val="single" w:sz="4" w:space="0" w:color="000000"/>
              <w:left w:val="single" w:sz="4" w:space="0" w:color="000000"/>
              <w:bottom w:val="single" w:sz="4" w:space="0" w:color="000000"/>
            </w:tcBorders>
            <w:shd w:val="clear" w:color="auto" w:fill="FFFFFF"/>
          </w:tcPr>
          <w:p w14:paraId="543CEA26" w14:textId="77777777" w:rsidR="00FE472E" w:rsidRDefault="00FE472E">
            <w:pPr>
              <w:pBdr>
                <w:top w:val="nil"/>
                <w:left w:val="nil"/>
                <w:bottom w:val="nil"/>
                <w:right w:val="nil"/>
                <w:between w:val="nil"/>
              </w:pBdr>
              <w:rPr>
                <w:color w:val="000000"/>
              </w:rPr>
            </w:pPr>
          </w:p>
          <w:p w14:paraId="3FEFA3F9" w14:textId="77777777" w:rsidR="00FE472E" w:rsidRDefault="00683A24">
            <w:pPr>
              <w:pBdr>
                <w:top w:val="nil"/>
                <w:left w:val="nil"/>
                <w:bottom w:val="nil"/>
                <w:right w:val="nil"/>
                <w:between w:val="nil"/>
              </w:pBdr>
              <w:rPr>
                <w:color w:val="000000"/>
              </w:rPr>
            </w:pPr>
            <w:r>
              <w:rPr>
                <w:color w:val="000000"/>
              </w:rPr>
              <w:t>Chair’s Report</w:t>
            </w:r>
          </w:p>
          <w:p w14:paraId="67725E12" w14:textId="77777777" w:rsidR="00FE472E" w:rsidRDefault="00FE472E">
            <w:pPr>
              <w:pBdr>
                <w:top w:val="nil"/>
                <w:left w:val="nil"/>
                <w:bottom w:val="nil"/>
                <w:right w:val="nil"/>
                <w:between w:val="nil"/>
              </w:pBdr>
              <w:rPr>
                <w:color w:val="000000"/>
              </w:rPr>
            </w:pPr>
          </w:p>
          <w:p w14:paraId="298FD7D8" w14:textId="77777777" w:rsidR="00FE472E" w:rsidRDefault="00FE472E">
            <w:pPr>
              <w:pBdr>
                <w:top w:val="nil"/>
                <w:left w:val="nil"/>
                <w:bottom w:val="nil"/>
                <w:right w:val="nil"/>
                <w:between w:val="nil"/>
              </w:pBdr>
              <w:rPr>
                <w:color w:val="000000"/>
              </w:rPr>
            </w:pPr>
          </w:p>
        </w:tc>
        <w:tc>
          <w:tcPr>
            <w:tcW w:w="3120" w:type="dxa"/>
            <w:tcBorders>
              <w:top w:val="single" w:sz="4" w:space="0" w:color="000000"/>
              <w:left w:val="single" w:sz="4" w:space="0" w:color="000000"/>
              <w:bottom w:val="single" w:sz="4" w:space="0" w:color="000000"/>
            </w:tcBorders>
          </w:tcPr>
          <w:p w14:paraId="0E584440" w14:textId="77777777" w:rsidR="00FE472E" w:rsidRDefault="00FE472E"/>
          <w:p w14:paraId="6B3F095D" w14:textId="77777777" w:rsidR="00FE472E" w:rsidRDefault="00683A24">
            <w:pPr>
              <w:pBdr>
                <w:top w:val="nil"/>
                <w:left w:val="nil"/>
                <w:bottom w:val="nil"/>
                <w:right w:val="nil"/>
                <w:between w:val="nil"/>
              </w:pBdr>
              <w:spacing w:after="160" w:line="259" w:lineRule="auto"/>
            </w:pPr>
            <w:r>
              <w:t>Chair Professor Ialongo shared updates and information on:</w:t>
            </w:r>
          </w:p>
          <w:p w14:paraId="6C5724E0" w14:textId="77777777" w:rsidR="00FE472E" w:rsidRDefault="00683A24">
            <w:pPr>
              <w:spacing w:after="160" w:line="259" w:lineRule="auto"/>
            </w:pPr>
            <w:r>
              <w:t>– Proposed changes to the Hostos Senate members list, sign-in sheet, and minutes. Hostos Senate might remove salutations from the sign-in sheet and instead encourage attendees to state their preferred salutations. Senate could add a column to the right where attendees sign in. An asterisk in that column could direct attendees to the bottom of the sign-in sheet. A note there could request that attendees clarify for the minutes what they prefer as a salutation (for example Prof., Dr., Mr., Ms., Mx., or some other salutation);</w:t>
            </w:r>
          </w:p>
          <w:p w14:paraId="662E9B63" w14:textId="77777777" w:rsidR="00FE472E" w:rsidRDefault="00683A24">
            <w:pPr>
              <w:spacing w:after="160" w:line="259" w:lineRule="auto"/>
            </w:pPr>
            <w:r>
              <w:t>– CUNY’s proposed revisions to the Bylaws and Manual of General Policy. D</w:t>
            </w:r>
            <w:r>
              <w:rPr>
                <w:highlight w:val="white"/>
              </w:rPr>
              <w:t xml:space="preserve">rafts of these changes are at this </w:t>
            </w:r>
            <w:hyperlink r:id="rId8">
              <w:r>
                <w:rPr>
                  <w:color w:val="4F2578"/>
                  <w:highlight w:val="white"/>
                  <w:u w:val="single"/>
                </w:rPr>
                <w:t>link</w:t>
              </w:r>
            </w:hyperlink>
            <w:r>
              <w:t>. Discussion of the changes are proposed as part of the agenda for Hostos Senate on March 21, 2024;</w:t>
            </w:r>
          </w:p>
          <w:p w14:paraId="250C021A" w14:textId="77777777" w:rsidR="00FE472E" w:rsidRDefault="00683A24">
            <w:pPr>
              <w:spacing w:after="160" w:line="259" w:lineRule="auto"/>
            </w:pPr>
            <w:r>
              <w:lastRenderedPageBreak/>
              <w:t xml:space="preserve">– Also proposed for the March 21, 2024 Hostos Senate agenda are </w:t>
            </w:r>
            <w:hyperlink r:id="rId9">
              <w:r>
                <w:rPr>
                  <w:color w:val="4F2578"/>
                  <w:u w:val="single"/>
                </w:rPr>
                <w:t>9 slides on “CUNY-Wide Austerity and ‘Savings Targets’”</w:t>
              </w:r>
            </w:hyperlink>
            <w:r>
              <w:t xml:space="preserve"> presented by Hostos delegate to PSC CUNY Craig </w:t>
            </w:r>
            <w:proofErr w:type="spellStart"/>
            <w:r>
              <w:t>Bernardini</w:t>
            </w:r>
            <w:proofErr w:type="spellEnd"/>
            <w:r>
              <w:t xml:space="preserve">. SEC members discussed selecting and editing slides down to 3-4 slides for presentation. SEC members especially selected the first slide showing “Management Cuts to CUNY Colleges,” the eighth slide illustrating “Staffing Crisis,” and the ninth slide detailing “Raises for Upper Management.” SEC members agreed that Prof. </w:t>
            </w:r>
            <w:proofErr w:type="spellStart"/>
            <w:r>
              <w:t>Bernardini</w:t>
            </w:r>
            <w:proofErr w:type="spellEnd"/>
            <w:r>
              <w:t xml:space="preserve"> might bring hard copies to hand out to attendees. Prof. Soto noted that the slides would benefit from the addition of information showing impact on students;</w:t>
            </w:r>
          </w:p>
          <w:p w14:paraId="3CD3C96F" w14:textId="77777777" w:rsidR="00FE472E" w:rsidRDefault="00683A24">
            <w:pPr>
              <w:spacing w:after="160" w:line="259" w:lineRule="auto"/>
            </w:pPr>
            <w:r>
              <w:t xml:space="preserve">– Among curricular items being presented the March 21, </w:t>
            </w:r>
            <w:proofErr w:type="gramStart"/>
            <w:r>
              <w:t>2024</w:t>
            </w:r>
            <w:proofErr w:type="gramEnd"/>
            <w:r>
              <w:t xml:space="preserve"> Hostos Senate, the change to the AA Liberal Arts Option in WGS has raised some issues that will need resolution. Because they are interdisciplinary, </w:t>
            </w:r>
            <w:hyperlink r:id="rId10">
              <w:r>
                <w:rPr>
                  <w:u w:val="single"/>
                </w:rPr>
                <w:t>Liberal Arts Options</w:t>
              </w:r>
            </w:hyperlink>
            <w:r>
              <w:t xml:space="preserve"> are housed in the Office of Academic Affairs. It is currently unclear who initiates and governs new and changed curricula on their way to College Wide Curriculum Committee and Senate, whether Liberal Arts Advisory Committee, or Departmental Curriculum Committees affiliated with </w:t>
            </w:r>
            <w:r>
              <w:lastRenderedPageBreak/>
              <w:t>particular options, or some combination of these.</w:t>
            </w:r>
          </w:p>
          <w:p w14:paraId="58B970D1" w14:textId="1F6CFDF1" w:rsidR="0074610D" w:rsidRDefault="0074610D">
            <w:pPr>
              <w:spacing w:after="160" w:line="259" w:lineRule="auto"/>
            </w:pPr>
            <w:r>
              <w:t>[Note-After this meeting Chair Ialongo drafted a memo to OAA, Curriculum Office, CWCC, and Liberal Arts Advisory Committee, stating Options reside in the department of the originating professor, and changes to such begin in those departments, though the Lib. Arts Advisory Committee needs to be consulted at the beginning of the process to ensure accuracy of record-keeping and to be able to offer recommendations on best practices for the Options].</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D29E5CE" w14:textId="77777777" w:rsidR="00FE472E" w:rsidRDefault="00FE472E"/>
          <w:p w14:paraId="2B61EE8C" w14:textId="77777777" w:rsidR="00FE472E" w:rsidRDefault="00FE472E"/>
          <w:p w14:paraId="67093B1C" w14:textId="77777777" w:rsidR="00FE472E" w:rsidRDefault="00FE472E"/>
          <w:p w14:paraId="682DA199" w14:textId="77777777" w:rsidR="00FE472E" w:rsidRDefault="00FE472E"/>
          <w:p w14:paraId="399D5129" w14:textId="77777777" w:rsidR="00FE472E" w:rsidRDefault="00FE472E"/>
          <w:p w14:paraId="633F5EEB" w14:textId="77777777" w:rsidR="00FE472E" w:rsidRDefault="00FE472E"/>
          <w:p w14:paraId="11295316" w14:textId="77777777" w:rsidR="00FE472E" w:rsidRDefault="00FE472E"/>
          <w:p w14:paraId="7965342D" w14:textId="77777777" w:rsidR="00FE472E" w:rsidRDefault="00FE472E"/>
          <w:p w14:paraId="3A8FA39A" w14:textId="77777777" w:rsidR="00FE472E" w:rsidRDefault="00FE472E"/>
          <w:p w14:paraId="33840B29" w14:textId="77777777" w:rsidR="00FE472E" w:rsidRDefault="00FE472E"/>
          <w:p w14:paraId="6BACF0EB" w14:textId="77777777" w:rsidR="00FE472E" w:rsidRDefault="00FE472E"/>
          <w:p w14:paraId="64A35D15" w14:textId="77777777" w:rsidR="00FE472E" w:rsidRDefault="00FE472E"/>
          <w:p w14:paraId="6A36D641" w14:textId="77777777" w:rsidR="00FE472E" w:rsidRDefault="00FE472E"/>
        </w:tc>
      </w:tr>
      <w:tr w:rsidR="00FE472E" w14:paraId="305BC2F6"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58FCA6F9" w14:textId="77777777" w:rsidR="00FE472E" w:rsidRDefault="00683A24">
            <w:pPr>
              <w:pBdr>
                <w:top w:val="nil"/>
                <w:left w:val="nil"/>
                <w:bottom w:val="nil"/>
                <w:right w:val="nil"/>
                <w:between w:val="nil"/>
              </w:pBdr>
              <w:rPr>
                <w:b/>
                <w:color w:val="000000"/>
              </w:rPr>
            </w:pPr>
            <w:r>
              <w:rPr>
                <w:b/>
                <w:color w:val="000000"/>
              </w:rPr>
              <w:lastRenderedPageBreak/>
              <w:t>TOPIC</w:t>
            </w:r>
          </w:p>
        </w:tc>
        <w:tc>
          <w:tcPr>
            <w:tcW w:w="3120" w:type="dxa"/>
            <w:tcBorders>
              <w:top w:val="single" w:sz="4" w:space="0" w:color="000000"/>
              <w:left w:val="single" w:sz="4" w:space="0" w:color="000000"/>
              <w:bottom w:val="single" w:sz="4" w:space="0" w:color="000000"/>
            </w:tcBorders>
            <w:shd w:val="clear" w:color="auto" w:fill="FFFFFF"/>
          </w:tcPr>
          <w:p w14:paraId="6F9E8B40" w14:textId="77777777" w:rsidR="00FE472E" w:rsidRDefault="00683A24">
            <w:pPr>
              <w:pBdr>
                <w:top w:val="nil"/>
                <w:left w:val="nil"/>
                <w:bottom w:val="nil"/>
                <w:right w:val="nil"/>
                <w:between w:val="nil"/>
              </w:pBdr>
              <w:rPr>
                <w:b/>
              </w:rPr>
            </w:pPr>
            <w:r>
              <w:rPr>
                <w:b/>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0510C90" w14:textId="77777777" w:rsidR="00FE472E" w:rsidRDefault="00683A24">
            <w:pPr>
              <w:pBdr>
                <w:top w:val="nil"/>
                <w:left w:val="nil"/>
                <w:bottom w:val="nil"/>
                <w:right w:val="nil"/>
                <w:between w:val="nil"/>
              </w:pBdr>
              <w:rPr>
                <w:b/>
                <w:color w:val="000000"/>
              </w:rPr>
            </w:pPr>
            <w:r>
              <w:rPr>
                <w:b/>
                <w:color w:val="000000"/>
              </w:rPr>
              <w:t>DECISION / ACTION</w:t>
            </w:r>
          </w:p>
        </w:tc>
      </w:tr>
      <w:tr w:rsidR="00FE472E" w14:paraId="5D18F5A7"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4B531841" w14:textId="77777777" w:rsidR="00FE472E" w:rsidRDefault="00FE472E">
            <w:pPr>
              <w:pBdr>
                <w:top w:val="nil"/>
                <w:left w:val="nil"/>
                <w:bottom w:val="nil"/>
                <w:right w:val="nil"/>
                <w:between w:val="nil"/>
              </w:pBdr>
              <w:rPr>
                <w:b/>
                <w:color w:val="000000"/>
              </w:rPr>
            </w:pPr>
          </w:p>
          <w:p w14:paraId="4DD65AFE" w14:textId="77777777" w:rsidR="00FE472E" w:rsidRDefault="00683A24">
            <w:pPr>
              <w:pBdr>
                <w:top w:val="nil"/>
                <w:left w:val="nil"/>
                <w:bottom w:val="nil"/>
                <w:right w:val="nil"/>
                <w:between w:val="nil"/>
              </w:pBdr>
            </w:pPr>
            <w:r>
              <w:rPr>
                <w:color w:val="000000"/>
              </w:rPr>
              <w:t>Curricular Items</w:t>
            </w:r>
          </w:p>
          <w:p w14:paraId="336D92E6" w14:textId="77777777" w:rsidR="00FE472E" w:rsidRDefault="00FE472E">
            <w:pPr>
              <w:pBdr>
                <w:top w:val="nil"/>
                <w:left w:val="nil"/>
                <w:bottom w:val="nil"/>
                <w:right w:val="nil"/>
                <w:between w:val="nil"/>
              </w:pBdr>
            </w:pPr>
          </w:p>
          <w:p w14:paraId="0DA9461E" w14:textId="77777777" w:rsidR="00FE472E" w:rsidRDefault="00FE472E">
            <w:pPr>
              <w:pBdr>
                <w:top w:val="nil"/>
                <w:left w:val="nil"/>
                <w:bottom w:val="nil"/>
                <w:right w:val="nil"/>
                <w:between w:val="nil"/>
              </w:pBdr>
              <w:rPr>
                <w:color w:val="000000"/>
              </w:rPr>
            </w:pPr>
          </w:p>
        </w:tc>
        <w:tc>
          <w:tcPr>
            <w:tcW w:w="3120" w:type="dxa"/>
            <w:tcBorders>
              <w:top w:val="single" w:sz="4" w:space="0" w:color="000000"/>
              <w:left w:val="single" w:sz="4" w:space="0" w:color="000000"/>
              <w:bottom w:val="single" w:sz="4" w:space="0" w:color="000000"/>
            </w:tcBorders>
            <w:shd w:val="clear" w:color="auto" w:fill="FFFFFF"/>
          </w:tcPr>
          <w:p w14:paraId="31F3A818" w14:textId="77777777" w:rsidR="00FE472E" w:rsidRDefault="00FE472E">
            <w:pPr>
              <w:pBdr>
                <w:top w:val="nil"/>
                <w:left w:val="nil"/>
                <w:bottom w:val="nil"/>
                <w:right w:val="nil"/>
                <w:between w:val="nil"/>
              </w:pBdr>
            </w:pPr>
          </w:p>
          <w:p w14:paraId="6B846739" w14:textId="77777777" w:rsidR="00FE472E" w:rsidRDefault="00683A24">
            <w:pPr>
              <w:spacing w:after="160" w:line="259" w:lineRule="auto"/>
            </w:pPr>
            <w:r>
              <w:t>– AA Liberal Arts Option in WGS. Adding to the Liberal Arts WGS Option the course HIS 212 Major Themes in U.S. Women’s History (</w:t>
            </w:r>
            <w:r>
              <w:rPr>
                <w:color w:val="4F2578"/>
              </w:rPr>
              <w:t xml:space="preserve">see link to </w:t>
            </w:r>
            <w:hyperlink r:id="rId11">
              <w:r>
                <w:rPr>
                  <w:color w:val="4F2578"/>
                  <w:u w:val="single"/>
                </w:rPr>
                <w:t>form</w:t>
              </w:r>
            </w:hyperlink>
            <w:r>
              <w:t xml:space="preserve">); Professors Elizabeth Porter and Marcella </w:t>
            </w:r>
            <w:proofErr w:type="spellStart"/>
            <w:r>
              <w:t>Bencivenni</w:t>
            </w:r>
            <w:proofErr w:type="spellEnd"/>
            <w:r>
              <w:t xml:space="preserve"> (WGS, Behavioral and Social Sciences) presenting</w:t>
            </w:r>
          </w:p>
          <w:p w14:paraId="5178F2FD" w14:textId="77777777" w:rsidR="00FE472E" w:rsidRDefault="00683A24">
            <w:pPr>
              <w:spacing w:after="160" w:line="259" w:lineRule="auto"/>
            </w:pPr>
            <w:r>
              <w:t>– PHY 299 Independent Studies in Physics. Changing pre-requisite from CHE 220 and PHY 220 with a minimum grade of B and co-requisite MAT 310 to CHE 220 and PHY 220 and co-requisite MAT 310 (</w:t>
            </w:r>
            <w:r>
              <w:rPr>
                <w:color w:val="4F2578"/>
              </w:rPr>
              <w:t xml:space="preserve">see link to </w:t>
            </w:r>
            <w:hyperlink r:id="rId12">
              <w:r>
                <w:rPr>
                  <w:color w:val="4F2578"/>
                  <w:u w:val="single"/>
                </w:rPr>
                <w:t>form</w:t>
              </w:r>
            </w:hyperlink>
            <w:r>
              <w:t>); Professor Anna Ivanova (Natural Sciences) presenting</w:t>
            </w:r>
          </w:p>
          <w:p w14:paraId="280EA25D" w14:textId="77777777" w:rsidR="00FE472E" w:rsidRDefault="00683A24">
            <w:pPr>
              <w:spacing w:after="160" w:line="259" w:lineRule="auto"/>
            </w:pPr>
            <w:r>
              <w:lastRenderedPageBreak/>
              <w:t>– DD 108 Visual Narrative. Changing pre-requisite from VPA 121 to DD 100 (</w:t>
            </w:r>
            <w:r>
              <w:rPr>
                <w:color w:val="4F2578"/>
              </w:rPr>
              <w:t xml:space="preserve">see link to </w:t>
            </w:r>
            <w:hyperlink r:id="rId13">
              <w:r>
                <w:rPr>
                  <w:color w:val="4F2578"/>
                  <w:u w:val="single"/>
                </w:rPr>
                <w:t>form</w:t>
              </w:r>
            </w:hyperlink>
            <w:r>
              <w:t>); Professor Andrew London (Humanities) presenting</w:t>
            </w:r>
          </w:p>
          <w:p w14:paraId="54778414" w14:textId="77777777" w:rsidR="00FE472E" w:rsidRDefault="00683A24">
            <w:pPr>
              <w:spacing w:after="160" w:line="259" w:lineRule="auto"/>
            </w:pPr>
            <w:r>
              <w:t xml:space="preserve">– </w:t>
            </w:r>
            <w:r>
              <w:rPr>
                <w:highlight w:val="white"/>
              </w:rPr>
              <w:t>CST 140 Introduction to Computer Hardware</w:t>
            </w:r>
            <w:r>
              <w:t>. Creating a course for part of the new Cybersecurity program (</w:t>
            </w:r>
            <w:r>
              <w:rPr>
                <w:color w:val="4F2578"/>
              </w:rPr>
              <w:t xml:space="preserve">see link to </w:t>
            </w:r>
            <w:hyperlink r:id="rId14">
              <w:r>
                <w:rPr>
                  <w:color w:val="4F2578"/>
                  <w:u w:val="single"/>
                </w:rPr>
                <w:t>form</w:t>
              </w:r>
            </w:hyperlink>
            <w:r>
              <w:rPr>
                <w:color w:val="4F2578"/>
              </w:rPr>
              <w:t xml:space="preserve"> and </w:t>
            </w:r>
            <w:hyperlink r:id="rId15">
              <w:r>
                <w:rPr>
                  <w:color w:val="4F2578"/>
                  <w:u w:val="single"/>
                </w:rPr>
                <w:t>syllabus</w:t>
              </w:r>
            </w:hyperlink>
            <w:r>
              <w:t xml:space="preserve">); Professor </w:t>
            </w:r>
            <w:proofErr w:type="spellStart"/>
            <w:r>
              <w:t>Junghang</w:t>
            </w:r>
            <w:proofErr w:type="spellEnd"/>
            <w:r>
              <w:t xml:space="preserve"> Lee (Mathematics) presenting</w:t>
            </w:r>
          </w:p>
          <w:p w14:paraId="0812D93F" w14:textId="77777777" w:rsidR="00FE472E" w:rsidRDefault="00683A24">
            <w:pPr>
              <w:spacing w:after="160" w:line="259" w:lineRule="auto"/>
            </w:pPr>
            <w:r>
              <w:t xml:space="preserve">– </w:t>
            </w:r>
            <w:r>
              <w:rPr>
                <w:highlight w:val="white"/>
              </w:rPr>
              <w:t>CST 160 Introduction to Computer Software and Operating Systems</w:t>
            </w:r>
            <w:r>
              <w:t>. Changing course description and pre-requisite from CSC 140 to CST 140 for the new Cybersecurity program (</w:t>
            </w:r>
            <w:r>
              <w:rPr>
                <w:color w:val="4F2578"/>
              </w:rPr>
              <w:t xml:space="preserve">see link to </w:t>
            </w:r>
            <w:hyperlink r:id="rId16">
              <w:r>
                <w:rPr>
                  <w:color w:val="4F2578"/>
                  <w:u w:val="single"/>
                </w:rPr>
                <w:t>form</w:t>
              </w:r>
            </w:hyperlink>
            <w:r>
              <w:t xml:space="preserve">); Professor </w:t>
            </w:r>
            <w:proofErr w:type="spellStart"/>
            <w:r>
              <w:t>Junghang</w:t>
            </w:r>
            <w:proofErr w:type="spellEnd"/>
            <w:r>
              <w:t xml:space="preserve"> Lee (Mathematics) presenting</w:t>
            </w:r>
          </w:p>
          <w:p w14:paraId="56250187" w14:textId="77777777" w:rsidR="00FE472E" w:rsidRDefault="00683A24">
            <w:pPr>
              <w:spacing w:after="160" w:line="259" w:lineRule="auto"/>
            </w:pPr>
            <w:r>
              <w:t>Informational Items – Not voted on</w:t>
            </w:r>
          </w:p>
          <w:p w14:paraId="64B8885C" w14:textId="77777777" w:rsidR="00FE472E" w:rsidRDefault="00683A24">
            <w:pPr>
              <w:spacing w:after="160" w:line="259" w:lineRule="auto"/>
            </w:pPr>
            <w:r>
              <w:t>– Public Policy and Administration program – NYSED Change. Adding to the program a distance education format (</w:t>
            </w:r>
            <w:r>
              <w:rPr>
                <w:color w:val="4F2578"/>
              </w:rPr>
              <w:t xml:space="preserve">see link to </w:t>
            </w:r>
            <w:hyperlink r:id="rId17">
              <w:r>
                <w:rPr>
                  <w:color w:val="4F2578"/>
                  <w:u w:val="single"/>
                </w:rPr>
                <w:t>form</w:t>
              </w:r>
            </w:hyperlink>
            <w:r>
              <w:t>); Professor Nancy Genova (Behavioral and Social Sciences) presenting</w:t>
            </w:r>
          </w:p>
          <w:p w14:paraId="165415FA" w14:textId="77777777" w:rsidR="00FE472E" w:rsidRDefault="00683A24">
            <w:pPr>
              <w:spacing w:after="160" w:line="259" w:lineRule="auto"/>
            </w:pPr>
            <w:r>
              <w:t>– Criminal Justice program – NYSED Change. Adding to the program a distance education format (</w:t>
            </w:r>
            <w:r>
              <w:rPr>
                <w:color w:val="4F2578"/>
              </w:rPr>
              <w:t xml:space="preserve">see link to </w:t>
            </w:r>
            <w:hyperlink r:id="rId18">
              <w:r>
                <w:rPr>
                  <w:color w:val="4F2578"/>
                  <w:u w:val="single"/>
                </w:rPr>
                <w:t>form</w:t>
              </w:r>
            </w:hyperlink>
            <w:r>
              <w:t>); Professor Nancy Genova (Behavioral and Social Sciences) presenting</w:t>
            </w:r>
          </w:p>
          <w:p w14:paraId="32DBE885" w14:textId="77777777" w:rsidR="00FE472E" w:rsidRDefault="00683A24">
            <w:pPr>
              <w:spacing w:after="160" w:line="259" w:lineRule="auto"/>
            </w:pPr>
            <w:r>
              <w:t xml:space="preserve">– Public Interest Paralegal Studies program – NYSED Change. Adding to the </w:t>
            </w:r>
            <w:r>
              <w:lastRenderedPageBreak/>
              <w:t>program a distance education format (</w:t>
            </w:r>
            <w:r>
              <w:rPr>
                <w:color w:val="4F2578"/>
              </w:rPr>
              <w:t xml:space="preserve">see link to </w:t>
            </w:r>
            <w:hyperlink r:id="rId19">
              <w:r>
                <w:rPr>
                  <w:color w:val="4F2578"/>
                  <w:u w:val="single"/>
                </w:rPr>
                <w:t>form</w:t>
              </w:r>
            </w:hyperlink>
            <w:r>
              <w:t>); Professor Nancy Genova (Behavioral and Social Sciences) presenting</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97401D8" w14:textId="77777777" w:rsidR="00FE472E" w:rsidRDefault="00FE472E">
            <w:pPr>
              <w:pBdr>
                <w:top w:val="nil"/>
                <w:left w:val="nil"/>
                <w:bottom w:val="nil"/>
                <w:right w:val="nil"/>
                <w:between w:val="nil"/>
              </w:pBdr>
              <w:rPr>
                <w:b/>
                <w:color w:val="000000"/>
              </w:rPr>
            </w:pPr>
          </w:p>
          <w:p w14:paraId="327798E8" w14:textId="77777777" w:rsidR="00FE472E" w:rsidRDefault="00683A24">
            <w:pPr>
              <w:rPr>
                <w:b/>
                <w:color w:val="000000"/>
              </w:rPr>
            </w:pPr>
            <w:r>
              <w:t>– Accepted as pre-circulated</w:t>
            </w:r>
          </w:p>
          <w:p w14:paraId="3131C32A" w14:textId="77777777" w:rsidR="00FE472E" w:rsidRDefault="00FE472E">
            <w:pPr>
              <w:pBdr>
                <w:top w:val="nil"/>
                <w:left w:val="nil"/>
                <w:bottom w:val="nil"/>
                <w:right w:val="nil"/>
                <w:between w:val="nil"/>
              </w:pBdr>
              <w:rPr>
                <w:b/>
                <w:color w:val="000000"/>
              </w:rPr>
            </w:pPr>
          </w:p>
        </w:tc>
      </w:tr>
      <w:tr w:rsidR="00FE472E" w14:paraId="5CBFD45F"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2194E7E1" w14:textId="77777777" w:rsidR="00FE472E" w:rsidRDefault="00683A24">
            <w:pPr>
              <w:pBdr>
                <w:top w:val="nil"/>
                <w:left w:val="nil"/>
                <w:bottom w:val="nil"/>
                <w:right w:val="nil"/>
                <w:between w:val="nil"/>
              </w:pBdr>
              <w:rPr>
                <w:b/>
                <w:color w:val="000000"/>
              </w:rPr>
            </w:pPr>
            <w:r>
              <w:rPr>
                <w:b/>
                <w:color w:val="000000"/>
              </w:rPr>
              <w:lastRenderedPageBreak/>
              <w:t>TOPIC</w:t>
            </w:r>
          </w:p>
        </w:tc>
        <w:tc>
          <w:tcPr>
            <w:tcW w:w="3120" w:type="dxa"/>
            <w:tcBorders>
              <w:top w:val="single" w:sz="4" w:space="0" w:color="000000"/>
              <w:left w:val="single" w:sz="4" w:space="0" w:color="000000"/>
              <w:bottom w:val="single" w:sz="4" w:space="0" w:color="000000"/>
            </w:tcBorders>
            <w:shd w:val="clear" w:color="auto" w:fill="FFFFFF"/>
          </w:tcPr>
          <w:p w14:paraId="68905EE7" w14:textId="77777777" w:rsidR="00FE472E" w:rsidRDefault="00683A24">
            <w:pPr>
              <w:pBdr>
                <w:top w:val="nil"/>
                <w:left w:val="nil"/>
                <w:bottom w:val="nil"/>
                <w:right w:val="nil"/>
                <w:between w:val="nil"/>
              </w:pBdr>
              <w:rPr>
                <w:b/>
              </w:rPr>
            </w:pPr>
            <w:r>
              <w:rPr>
                <w:b/>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0595BEA8" w14:textId="77777777" w:rsidR="00FE472E" w:rsidRDefault="00683A24">
            <w:pPr>
              <w:pBdr>
                <w:top w:val="nil"/>
                <w:left w:val="nil"/>
                <w:bottom w:val="nil"/>
                <w:right w:val="nil"/>
                <w:between w:val="nil"/>
              </w:pBdr>
              <w:rPr>
                <w:b/>
                <w:color w:val="000000"/>
              </w:rPr>
            </w:pPr>
            <w:r>
              <w:rPr>
                <w:b/>
                <w:color w:val="000000"/>
              </w:rPr>
              <w:t>DECISION / ACTION</w:t>
            </w:r>
          </w:p>
        </w:tc>
      </w:tr>
      <w:tr w:rsidR="00FE472E" w14:paraId="0699311D"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46433A32" w14:textId="77777777" w:rsidR="00FE472E" w:rsidRDefault="00FE472E"/>
          <w:p w14:paraId="1C1C6968" w14:textId="77777777" w:rsidR="00FE472E" w:rsidRDefault="00683A24">
            <w:pPr>
              <w:pBdr>
                <w:top w:val="nil"/>
                <w:left w:val="nil"/>
                <w:bottom w:val="nil"/>
                <w:right w:val="nil"/>
                <w:between w:val="nil"/>
              </w:pBdr>
              <w:spacing w:after="160" w:line="256" w:lineRule="auto"/>
              <w:rPr>
                <w:color w:val="000000"/>
              </w:rPr>
            </w:pPr>
            <w:r>
              <w:rPr>
                <w:color w:val="000000"/>
              </w:rPr>
              <w:t xml:space="preserve">Approval of </w:t>
            </w:r>
            <w:r>
              <w:t>March 21</w:t>
            </w:r>
            <w:r>
              <w:rPr>
                <w:color w:val="000000"/>
              </w:rPr>
              <w:t xml:space="preserve">, </w:t>
            </w:r>
            <w:proofErr w:type="gramStart"/>
            <w:r>
              <w:rPr>
                <w:color w:val="000000"/>
              </w:rPr>
              <w:t>2024</w:t>
            </w:r>
            <w:proofErr w:type="gramEnd"/>
            <w:r>
              <w:rPr>
                <w:color w:val="000000"/>
              </w:rPr>
              <w:t xml:space="preserve"> Senate agenda</w:t>
            </w:r>
          </w:p>
        </w:tc>
        <w:tc>
          <w:tcPr>
            <w:tcW w:w="3120" w:type="dxa"/>
            <w:tcBorders>
              <w:top w:val="single" w:sz="4" w:space="0" w:color="000000"/>
              <w:left w:val="single" w:sz="4" w:space="0" w:color="000000"/>
              <w:bottom w:val="single" w:sz="4" w:space="0" w:color="000000"/>
            </w:tcBorders>
            <w:shd w:val="clear" w:color="auto" w:fill="FFFFFF"/>
          </w:tcPr>
          <w:p w14:paraId="09047B13" w14:textId="77777777" w:rsidR="00FE472E" w:rsidRDefault="00FE472E">
            <w:pPr>
              <w:pBdr>
                <w:top w:val="nil"/>
                <w:left w:val="nil"/>
                <w:bottom w:val="nil"/>
                <w:right w:val="nil"/>
                <w:between w:val="nil"/>
              </w:pBdr>
              <w:spacing w:after="160" w:line="256" w:lineRule="auto"/>
            </w:pPr>
          </w:p>
          <w:p w14:paraId="0BF2358A" w14:textId="77777777" w:rsidR="00FE472E" w:rsidRDefault="00FE472E">
            <w:pPr>
              <w:pBdr>
                <w:top w:val="nil"/>
                <w:left w:val="nil"/>
                <w:bottom w:val="nil"/>
                <w:right w:val="nil"/>
                <w:between w:val="nil"/>
              </w:pBdr>
              <w:spacing w:after="160" w:line="256" w:lineRule="auto"/>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5FC93FF" w14:textId="77777777" w:rsidR="00FE472E" w:rsidRDefault="00FE472E">
            <w:pPr>
              <w:pBdr>
                <w:top w:val="nil"/>
                <w:left w:val="nil"/>
                <w:bottom w:val="nil"/>
                <w:right w:val="nil"/>
                <w:between w:val="nil"/>
              </w:pBdr>
              <w:rPr>
                <w:b/>
                <w:color w:val="000000"/>
              </w:rPr>
            </w:pPr>
          </w:p>
          <w:p w14:paraId="25C68590" w14:textId="77777777" w:rsidR="00FE472E" w:rsidRDefault="00683A24">
            <w:r>
              <w:t>– Accepted with minor corrections</w:t>
            </w:r>
          </w:p>
          <w:p w14:paraId="4BFEBCAE" w14:textId="77777777" w:rsidR="00FE472E" w:rsidRDefault="00FE472E">
            <w:pPr>
              <w:rPr>
                <w:b/>
              </w:rPr>
            </w:pPr>
          </w:p>
        </w:tc>
      </w:tr>
      <w:tr w:rsidR="00FE472E" w14:paraId="4AE6F032"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3DFDC71A" w14:textId="77777777" w:rsidR="00FE472E" w:rsidRDefault="00683A24">
            <w:pPr>
              <w:pBdr>
                <w:top w:val="nil"/>
                <w:left w:val="nil"/>
                <w:bottom w:val="nil"/>
                <w:right w:val="nil"/>
                <w:between w:val="nil"/>
              </w:pBdr>
              <w:rPr>
                <w:b/>
                <w:color w:val="000000"/>
              </w:rPr>
            </w:pPr>
            <w:r>
              <w:rPr>
                <w:b/>
                <w:color w:val="000000"/>
              </w:rPr>
              <w:t>TOPIC</w:t>
            </w:r>
          </w:p>
        </w:tc>
        <w:tc>
          <w:tcPr>
            <w:tcW w:w="3120" w:type="dxa"/>
            <w:tcBorders>
              <w:top w:val="single" w:sz="4" w:space="0" w:color="000000"/>
              <w:left w:val="single" w:sz="4" w:space="0" w:color="000000"/>
              <w:bottom w:val="single" w:sz="4" w:space="0" w:color="000000"/>
            </w:tcBorders>
            <w:shd w:val="clear" w:color="auto" w:fill="FFFFFF"/>
          </w:tcPr>
          <w:p w14:paraId="4BCC18AC" w14:textId="77777777" w:rsidR="00FE472E" w:rsidRDefault="00683A24">
            <w:pPr>
              <w:pBdr>
                <w:top w:val="nil"/>
                <w:left w:val="nil"/>
                <w:bottom w:val="nil"/>
                <w:right w:val="nil"/>
                <w:between w:val="nil"/>
              </w:pBdr>
              <w:rPr>
                <w:b/>
              </w:rPr>
            </w:pPr>
            <w:r>
              <w:rPr>
                <w:b/>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6FDB4B5C" w14:textId="77777777" w:rsidR="00FE472E" w:rsidRDefault="00683A24">
            <w:pPr>
              <w:pBdr>
                <w:top w:val="nil"/>
                <w:left w:val="nil"/>
                <w:bottom w:val="nil"/>
                <w:right w:val="nil"/>
                <w:between w:val="nil"/>
              </w:pBdr>
              <w:rPr>
                <w:b/>
                <w:color w:val="000000"/>
              </w:rPr>
            </w:pPr>
            <w:r>
              <w:rPr>
                <w:b/>
                <w:color w:val="000000"/>
              </w:rPr>
              <w:t>DECISION / ACTION</w:t>
            </w:r>
          </w:p>
        </w:tc>
      </w:tr>
      <w:tr w:rsidR="00FE472E" w14:paraId="3A7E706D"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18999E09" w14:textId="77777777" w:rsidR="00FE472E" w:rsidRDefault="00FE472E"/>
          <w:p w14:paraId="58507A03" w14:textId="77777777" w:rsidR="00FE472E" w:rsidRDefault="00683A24">
            <w:pPr>
              <w:pBdr>
                <w:top w:val="nil"/>
                <w:left w:val="nil"/>
                <w:bottom w:val="nil"/>
                <w:right w:val="nil"/>
                <w:between w:val="nil"/>
              </w:pBdr>
              <w:spacing w:after="160" w:line="259" w:lineRule="auto"/>
              <w:rPr>
                <w:color w:val="000000"/>
              </w:rPr>
            </w:pPr>
            <w:r>
              <w:rPr>
                <w:color w:val="000000"/>
              </w:rPr>
              <w:t>New Business &amp; Announcements</w:t>
            </w:r>
          </w:p>
        </w:tc>
        <w:tc>
          <w:tcPr>
            <w:tcW w:w="3120" w:type="dxa"/>
            <w:tcBorders>
              <w:top w:val="single" w:sz="4" w:space="0" w:color="000000"/>
              <w:left w:val="single" w:sz="4" w:space="0" w:color="000000"/>
              <w:bottom w:val="single" w:sz="4" w:space="0" w:color="000000"/>
            </w:tcBorders>
            <w:shd w:val="clear" w:color="auto" w:fill="FFFFFF"/>
          </w:tcPr>
          <w:p w14:paraId="2265AE84" w14:textId="77777777" w:rsidR="00FE472E" w:rsidRDefault="00FE472E">
            <w:pPr>
              <w:pBdr>
                <w:top w:val="nil"/>
                <w:left w:val="nil"/>
                <w:bottom w:val="nil"/>
                <w:right w:val="nil"/>
                <w:between w:val="nil"/>
              </w:pBdr>
            </w:pPr>
          </w:p>
          <w:p w14:paraId="31E4C73C" w14:textId="77777777" w:rsidR="00FE472E" w:rsidRDefault="00683A24">
            <w:pPr>
              <w:spacing w:after="160" w:line="259" w:lineRule="auto"/>
            </w:pPr>
            <w:r>
              <w:t xml:space="preserve">– SGA President </w:t>
            </w:r>
            <w:proofErr w:type="spellStart"/>
            <w:r>
              <w:t>Dainma</w:t>
            </w:r>
            <w:proofErr w:type="spellEnd"/>
            <w:r>
              <w:t xml:space="preserve"> Martinez drew attention to issues with inappropriate instructor behavior that students have been facing in classes. SEC members collected information on resources available to help students in addition to contacting departmental chairs, deans, and provosts, including the </w:t>
            </w:r>
            <w:hyperlink r:id="rId20">
              <w:r>
                <w:rPr>
                  <w:color w:val="4F2578"/>
                  <w:u w:val="single"/>
                </w:rPr>
                <w:t>Hostos procedures for student complaints</w:t>
              </w:r>
            </w:hyperlink>
            <w:r>
              <w:t xml:space="preserve">; </w:t>
            </w:r>
            <w:hyperlink r:id="rId21">
              <w:r>
                <w:rPr>
                  <w:color w:val="4F2578"/>
                  <w:u w:val="single"/>
                </w:rPr>
                <w:t>Hostos complaint form for students experiencing discriminatory behavior</w:t>
              </w:r>
            </w:hyperlink>
            <w:r>
              <w:t xml:space="preserve">; </w:t>
            </w:r>
            <w:hyperlink r:id="rId22">
              <w:r>
                <w:rPr>
                  <w:color w:val="4F2578"/>
                  <w:u w:val="single"/>
                </w:rPr>
                <w:t>CUNY complaint form for students experiencing discriminatory behavior</w:t>
              </w:r>
            </w:hyperlink>
            <w:r>
              <w:t xml:space="preserve">; </w:t>
            </w:r>
            <w:hyperlink r:id="rId23">
              <w:r>
                <w:rPr>
                  <w:color w:val="4F2578"/>
                  <w:u w:val="single"/>
                </w:rPr>
                <w:t>CUNY contact info for Hostos students experiencing sexual harassment</w:t>
              </w:r>
            </w:hyperlink>
            <w:r>
              <w:t xml:space="preserve">; </w:t>
            </w:r>
            <w:hyperlink r:id="rId24">
              <w:r>
                <w:rPr>
                  <w:color w:val="4F2578"/>
                  <w:u w:val="single"/>
                </w:rPr>
                <w:t>Hostos Office of Compliance and Diversity’s Policies and Procedures</w:t>
              </w:r>
            </w:hyperlink>
            <w:r>
              <w:t xml:space="preserve">; and </w:t>
            </w:r>
            <w:hyperlink r:id="rId25">
              <w:r>
                <w:rPr>
                  <w:color w:val="4F2578"/>
                  <w:u w:val="single"/>
                </w:rPr>
                <w:t>CUNY Workplace Violence Policy</w:t>
              </w:r>
            </w:hyperlink>
            <w:r>
              <w:t>.</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0BC1500" w14:textId="77777777" w:rsidR="00FE472E" w:rsidRDefault="00FE472E">
            <w:pPr>
              <w:rPr>
                <w:b/>
              </w:rPr>
            </w:pPr>
          </w:p>
        </w:tc>
      </w:tr>
      <w:tr w:rsidR="00FE472E" w14:paraId="4735B5BB" w14:textId="77777777">
        <w:trPr>
          <w:trHeight w:val="2700"/>
        </w:trPr>
        <w:tc>
          <w:tcPr>
            <w:tcW w:w="3120" w:type="dxa"/>
            <w:tcBorders>
              <w:top w:val="single" w:sz="4" w:space="0" w:color="000000"/>
              <w:left w:val="single" w:sz="4" w:space="0" w:color="000000"/>
              <w:bottom w:val="single" w:sz="4" w:space="0" w:color="000000"/>
            </w:tcBorders>
            <w:shd w:val="clear" w:color="auto" w:fill="FFFFFF"/>
          </w:tcPr>
          <w:p w14:paraId="1FABCDC2" w14:textId="77777777" w:rsidR="00FE472E" w:rsidRDefault="00FE472E">
            <w:pPr>
              <w:pBdr>
                <w:top w:val="nil"/>
                <w:left w:val="nil"/>
                <w:bottom w:val="nil"/>
                <w:right w:val="nil"/>
                <w:between w:val="nil"/>
              </w:pBdr>
              <w:rPr>
                <w:b/>
                <w:color w:val="000000"/>
              </w:rPr>
            </w:pPr>
          </w:p>
          <w:p w14:paraId="1D013BE2" w14:textId="77777777" w:rsidR="00FE472E" w:rsidRDefault="00683A24">
            <w:pPr>
              <w:pBdr>
                <w:top w:val="nil"/>
                <w:left w:val="nil"/>
                <w:bottom w:val="nil"/>
                <w:right w:val="nil"/>
                <w:between w:val="nil"/>
              </w:pBdr>
              <w:rPr>
                <w:color w:val="000000"/>
              </w:rPr>
            </w:pPr>
            <w:r>
              <w:rPr>
                <w:color w:val="000000"/>
              </w:rPr>
              <w:t>Adjournment</w:t>
            </w:r>
          </w:p>
        </w:tc>
        <w:tc>
          <w:tcPr>
            <w:tcW w:w="3120" w:type="dxa"/>
            <w:tcBorders>
              <w:top w:val="single" w:sz="4" w:space="0" w:color="000000"/>
              <w:left w:val="single" w:sz="4" w:space="0" w:color="000000"/>
              <w:bottom w:val="single" w:sz="4" w:space="0" w:color="000000"/>
            </w:tcBorders>
            <w:shd w:val="clear" w:color="auto" w:fill="FFFFFF"/>
          </w:tcPr>
          <w:p w14:paraId="53630D9D" w14:textId="77777777" w:rsidR="00FE472E" w:rsidRDefault="00FE472E">
            <w:pPr>
              <w:pBdr>
                <w:top w:val="nil"/>
                <w:left w:val="nil"/>
                <w:bottom w:val="nil"/>
                <w:right w:val="nil"/>
                <w:between w:val="nil"/>
              </w:pBdr>
              <w:rPr>
                <w:b/>
              </w:rPr>
            </w:pPr>
          </w:p>
          <w:p w14:paraId="1A0E28F0" w14:textId="77777777" w:rsidR="00FE472E" w:rsidRDefault="00683A24">
            <w:pPr>
              <w:pBdr>
                <w:top w:val="nil"/>
                <w:left w:val="nil"/>
                <w:bottom w:val="nil"/>
                <w:right w:val="nil"/>
                <w:between w:val="nil"/>
              </w:pBdr>
            </w:pPr>
            <w:r>
              <w:t xml:space="preserve"> – 5:16 pm</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C453E0E" w14:textId="77777777" w:rsidR="00FE472E" w:rsidRDefault="00FE472E">
            <w:pPr>
              <w:pBdr>
                <w:top w:val="nil"/>
                <w:left w:val="nil"/>
                <w:bottom w:val="nil"/>
                <w:right w:val="nil"/>
                <w:between w:val="nil"/>
              </w:pBdr>
              <w:rPr>
                <w:b/>
              </w:rPr>
            </w:pPr>
          </w:p>
          <w:p w14:paraId="776A61C5" w14:textId="77777777" w:rsidR="00FE472E" w:rsidRDefault="00FE472E">
            <w:pPr>
              <w:pBdr>
                <w:top w:val="nil"/>
                <w:left w:val="nil"/>
                <w:bottom w:val="nil"/>
                <w:right w:val="nil"/>
                <w:between w:val="nil"/>
              </w:pBdr>
              <w:rPr>
                <w:b/>
              </w:rPr>
            </w:pPr>
          </w:p>
        </w:tc>
      </w:tr>
    </w:tbl>
    <w:p w14:paraId="7289A7D0" w14:textId="77777777" w:rsidR="00FE472E" w:rsidRDefault="00FE472E">
      <w:pPr>
        <w:tabs>
          <w:tab w:val="left" w:pos="1534"/>
        </w:tabs>
        <w:spacing w:before="87"/>
      </w:pPr>
    </w:p>
    <w:p w14:paraId="25F7D172" w14:textId="77777777" w:rsidR="00FE472E" w:rsidRDefault="00FE472E"/>
    <w:p w14:paraId="2F2AD80F" w14:textId="77777777" w:rsidR="00FE472E" w:rsidRDefault="00683A24">
      <w:pPr>
        <w:tabs>
          <w:tab w:val="left" w:pos="1786"/>
        </w:tabs>
        <w:spacing w:before="87"/>
        <w:rPr>
          <w:color w:val="000000"/>
        </w:rPr>
      </w:pPr>
      <w:r>
        <w:tab/>
      </w:r>
    </w:p>
    <w:sectPr w:rsidR="00FE472E">
      <w:headerReference w:type="default" r:id="rId26"/>
      <w:footerReference w:type="default" r:id="rId27"/>
      <w:pgSz w:w="12240" w:h="15840"/>
      <w:pgMar w:top="1040" w:right="1320" w:bottom="2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71CE" w14:textId="77777777" w:rsidR="008B2589" w:rsidRDefault="008B2589">
      <w:r>
        <w:separator/>
      </w:r>
    </w:p>
  </w:endnote>
  <w:endnote w:type="continuationSeparator" w:id="0">
    <w:p w14:paraId="336F1CB6" w14:textId="77777777" w:rsidR="008B2589" w:rsidRDefault="008B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lthazar">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D1CD" w14:textId="77777777" w:rsidR="00FE472E" w:rsidRDefault="00683A24">
    <w:pPr>
      <w:pBdr>
        <w:top w:val="nil"/>
        <w:left w:val="nil"/>
        <w:bottom w:val="nil"/>
        <w:right w:val="nil"/>
        <w:between w:val="nil"/>
      </w:pBdr>
      <w:tabs>
        <w:tab w:val="center" w:pos="4680"/>
        <w:tab w:val="right" w:pos="9360"/>
        <w:tab w:val="left" w:pos="8403"/>
        <w:tab w:val="right" w:pos="9340"/>
      </w:tabs>
      <w:rPr>
        <w:color w:val="000000"/>
      </w:rPr>
    </w:pPr>
    <w:r>
      <w:rPr>
        <w:color w:val="000000"/>
      </w:rPr>
      <w:tab/>
      <w:t xml:space="preserve">                                                                                                             Minutes of </w:t>
    </w:r>
    <w:r>
      <w:t>3</w:t>
    </w:r>
    <w:r>
      <w:rPr>
        <w:color w:val="000000"/>
      </w:rPr>
      <w:t>/</w:t>
    </w:r>
    <w:r>
      <w:t>13</w:t>
    </w:r>
    <w:r>
      <w:rPr>
        <w:color w:val="000000"/>
      </w:rPr>
      <w:t xml:space="preserve">/2024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4CD4" w14:textId="77777777" w:rsidR="008B2589" w:rsidRDefault="008B2589">
      <w:r>
        <w:separator/>
      </w:r>
    </w:p>
  </w:footnote>
  <w:footnote w:type="continuationSeparator" w:id="0">
    <w:p w14:paraId="1B28E5F9" w14:textId="77777777" w:rsidR="008B2589" w:rsidRDefault="008B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CC97" w14:textId="77777777" w:rsidR="00FE472E" w:rsidRDefault="00683A24">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3D2DB7">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2E"/>
    <w:rsid w:val="003D2DB7"/>
    <w:rsid w:val="005603DF"/>
    <w:rsid w:val="00683A24"/>
    <w:rsid w:val="0074610D"/>
    <w:rsid w:val="008B2589"/>
    <w:rsid w:val="00FE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CD53"/>
  <w15:docId w15:val="{C35AC594-2B48-43D0-80E6-42A4A308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line="237" w:lineRule="auto"/>
      <w:ind w:left="3154" w:right="3270"/>
      <w:jc w:val="center"/>
    </w:pPr>
    <w:rPr>
      <w:rFonts w:ascii="Calibri" w:eastAsia="Calibri" w:hAnsi="Calibri" w:cs="Calibri"/>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ropbox.com/scl/fo/awfjx2vggc6sugn64cuui/h?rlkey=srgv1o2gqph4y7915kdfme9v2&amp;dl=0" TargetMode="External"/><Relationship Id="rId13" Type="http://schemas.openxmlformats.org/officeDocument/2006/relationships/hyperlink" Target="https://docs.google.com/document/d/18Pck3w8n3pmlPOXWrzYl_bL0uIive9B2sgjx_Pz4vWQ/edit?usp=sharing" TargetMode="External"/><Relationship Id="rId18" Type="http://schemas.openxmlformats.org/officeDocument/2006/relationships/hyperlink" Target="https://drive.google.com/file/d/12rFD0aIbho2HTyFHDSHZyYSmD8kXvktb/view?usp=sharing"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hostos.cuny.edu/Administrative-Offices/Office-of-Compliance-and-Diversity/Online-Complaint-Form" TargetMode="External"/><Relationship Id="rId7" Type="http://schemas.openxmlformats.org/officeDocument/2006/relationships/image" Target="media/image2.jpg"/><Relationship Id="rId12" Type="http://schemas.openxmlformats.org/officeDocument/2006/relationships/hyperlink" Target="https://docs.google.com/document/d/1WV3Xza3M1gXaTBQaKjK-nuL1w5JPdwtm_3tnu3fhkl0/edit?usp=sharing" TargetMode="External"/><Relationship Id="rId17" Type="http://schemas.openxmlformats.org/officeDocument/2006/relationships/hyperlink" Target="https://drive.google.com/file/d/17Ibek5ASvCK3jhOWIyD33lw4_5AYp8PU/view?usp=sharing" TargetMode="External"/><Relationship Id="rId25" Type="http://schemas.openxmlformats.org/officeDocument/2006/relationships/hyperlink" Target="https://www.hostos.cuny.edu/Administrative-Offices/SD-EM/Student-Life/Student-Codes-of-Conduct/Work-Force-Violence-Policy" TargetMode="External"/><Relationship Id="rId2" Type="http://schemas.openxmlformats.org/officeDocument/2006/relationships/settings" Target="settings.xml"/><Relationship Id="rId16" Type="http://schemas.openxmlformats.org/officeDocument/2006/relationships/hyperlink" Target="https://docs.google.com/document/d/1NIJ0UbDwqPZi4MyabZnlscYXYdlggRQHPhU_3sbOa00/edit?usp=sharing" TargetMode="External"/><Relationship Id="rId20" Type="http://schemas.openxmlformats.org/officeDocument/2006/relationships/hyperlink" Target="https://www.hostos.cuny.edu/Administrative-Offices/Office-of-Academic-Affairs/Hostos-Online/Student-Complaint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docs.google.com/document/d/1z-XWsdKPwFdOS67UsGmw_2qU5ESy99bSNugOyjQ9zZc/edit?usp=sharing" TargetMode="External"/><Relationship Id="rId24" Type="http://schemas.openxmlformats.org/officeDocument/2006/relationships/hyperlink" Target="https://www.hostos.cuny.edu/Administrative-Offices/Office-of-Compliance-and-Diversity/Policies-and-Procedures" TargetMode="External"/><Relationship Id="rId5" Type="http://schemas.openxmlformats.org/officeDocument/2006/relationships/endnotes" Target="endnotes.xml"/><Relationship Id="rId15" Type="http://schemas.openxmlformats.org/officeDocument/2006/relationships/hyperlink" Target="https://docs.google.com/document/d/1ZTHof-9SCh3QxCX0_0KkZ0LMcAdFDHT2fbcjzy3wg-o/edit?usp=sharing" TargetMode="External"/><Relationship Id="rId23" Type="http://schemas.openxmlformats.org/officeDocument/2006/relationships/hyperlink" Target="https://www1.cuny.edu/sites/title-ix/?post_type=campus_profile&amp;p=145" TargetMode="External"/><Relationship Id="rId28" Type="http://schemas.openxmlformats.org/officeDocument/2006/relationships/fontTable" Target="fontTable.xml"/><Relationship Id="rId10" Type="http://schemas.openxmlformats.org/officeDocument/2006/relationships/hyperlink" Target="https://www.hostos.cuny.edu/Administrative-Offices/Office-of-Academic-Affairs/Departments/Liberal-Arts-AA/Options-Intro" TargetMode="External"/><Relationship Id="rId19" Type="http://schemas.openxmlformats.org/officeDocument/2006/relationships/hyperlink" Target="https://drive.google.com/file/d/1y_lOc6pSASkQJLTen2AF7kuKSv_xyEqz/view?usp=sharing" TargetMode="External"/><Relationship Id="rId4" Type="http://schemas.openxmlformats.org/officeDocument/2006/relationships/footnotes" Target="footnotes.xml"/><Relationship Id="rId9" Type="http://schemas.openxmlformats.org/officeDocument/2006/relationships/hyperlink" Target="https://drive.google.com/file/d/10TLeXIvOpd0H0BhuItPtMeSXgftB2rDl/view?usp=sharing" TargetMode="External"/><Relationship Id="rId14" Type="http://schemas.openxmlformats.org/officeDocument/2006/relationships/hyperlink" Target="https://docs.google.com/document/d/1zHpg23dz_G4Rw7AtQlSFVaUCb0R1DMR8ZOxdzerPxHw/edit?usp=sharing" TargetMode="External"/><Relationship Id="rId22" Type="http://schemas.openxmlformats.org/officeDocument/2006/relationships/hyperlink" Target="https://www.cuny.edu/about/administration/offices/hr/discrimination-and-retaliation-report-for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CHRISTINE</dc:creator>
  <cp:lastModifiedBy>Ernest Ialongo</cp:lastModifiedBy>
  <cp:revision>2</cp:revision>
  <dcterms:created xsi:type="dcterms:W3CDTF">2024-04-08T22:09:00Z</dcterms:created>
  <dcterms:modified xsi:type="dcterms:W3CDTF">2024-04-08T22:09:00Z</dcterms:modified>
</cp:coreProperties>
</file>