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CAF" w:rsidRDefault="00816128">
      <w:pPr>
        <w:rPr>
          <w:b/>
          <w:bCs/>
        </w:rPr>
      </w:pPr>
      <w:r w:rsidRPr="003B1A10">
        <w:rPr>
          <w:b/>
          <w:bCs/>
        </w:rPr>
        <w:t xml:space="preserve">Library Committee </w:t>
      </w:r>
      <w:r w:rsidR="00755A89">
        <w:rPr>
          <w:b/>
          <w:bCs/>
        </w:rPr>
        <w:t>Minutes</w:t>
      </w:r>
    </w:p>
    <w:p w:rsidR="00A40214" w:rsidRPr="003B1A10" w:rsidRDefault="003265E9">
      <w:pPr>
        <w:rPr>
          <w:b/>
          <w:bCs/>
        </w:rPr>
      </w:pPr>
      <w:r>
        <w:rPr>
          <w:b/>
          <w:bCs/>
        </w:rPr>
        <w:t>February 15, 2024</w:t>
      </w:r>
    </w:p>
    <w:p w:rsidR="00816128" w:rsidRDefault="00816128"/>
    <w:p w:rsidR="00DD448B" w:rsidRDefault="00DD448B">
      <w:r>
        <w:t>Time: 12:00-12:30pm</w:t>
      </w:r>
    </w:p>
    <w:p w:rsidR="00DD448B" w:rsidRDefault="00DD448B"/>
    <w:p w:rsidR="00DD448B" w:rsidRDefault="00DD448B">
      <w:r>
        <w:t xml:space="preserve">Present: </w:t>
      </w:r>
      <w:r w:rsidRPr="00DD448B">
        <w:t xml:space="preserve">Present: Geeta Ajay, Aaron Botwick, Helen Chang, Madeline Ford, </w:t>
      </w:r>
      <w:proofErr w:type="spellStart"/>
      <w:r w:rsidRPr="007C7697">
        <w:t>Guiselle</w:t>
      </w:r>
      <w:proofErr w:type="spellEnd"/>
      <w:r w:rsidRPr="007C7697">
        <w:t xml:space="preserve"> Guzman</w:t>
      </w:r>
      <w:r w:rsidRPr="00DD448B">
        <w:t xml:space="preserve">, </w:t>
      </w:r>
      <w:r w:rsidR="00FC4376" w:rsidRPr="00FC4376">
        <w:t>Inmaculada Lara Bonilla</w:t>
      </w:r>
      <w:r w:rsidR="00FC4376">
        <w:t xml:space="preserve">, </w:t>
      </w:r>
      <w:r w:rsidRPr="00DD448B">
        <w:t xml:space="preserve">Ruth Lewis, Jorge Matos, Van Phan, </w:t>
      </w:r>
      <w:proofErr w:type="spellStart"/>
      <w:r w:rsidRPr="00DD448B">
        <w:t>Segrid</w:t>
      </w:r>
      <w:proofErr w:type="spellEnd"/>
      <w:r w:rsidRPr="00DD448B">
        <w:t xml:space="preserve"> </w:t>
      </w:r>
      <w:proofErr w:type="spellStart"/>
      <w:r w:rsidRPr="00DD448B">
        <w:t>Renne</w:t>
      </w:r>
      <w:proofErr w:type="spellEnd"/>
      <w:r w:rsidRPr="00DD448B">
        <w:t>, Minerva Santos</w:t>
      </w:r>
    </w:p>
    <w:p w:rsidR="00DD448B" w:rsidRDefault="00DD448B"/>
    <w:p w:rsidR="008D6E69" w:rsidRDefault="0089734E" w:rsidP="008169D3">
      <w:pPr>
        <w:pStyle w:val="ListParagraph"/>
        <w:numPr>
          <w:ilvl w:val="0"/>
          <w:numId w:val="2"/>
        </w:numPr>
        <w:spacing w:line="360" w:lineRule="auto"/>
      </w:pPr>
      <w:r>
        <w:t xml:space="preserve">Approval of </w:t>
      </w:r>
      <w:r w:rsidR="00310B5D">
        <w:t>Minutes</w:t>
      </w:r>
      <w:r>
        <w:t xml:space="preserve"> and </w:t>
      </w:r>
      <w:r w:rsidR="00310B5D">
        <w:t>Agenda</w:t>
      </w:r>
    </w:p>
    <w:p w:rsidR="00DD448B" w:rsidRDefault="00DD448B" w:rsidP="008169D3">
      <w:pPr>
        <w:pStyle w:val="ListParagraph"/>
        <w:numPr>
          <w:ilvl w:val="1"/>
          <w:numId w:val="2"/>
        </w:numPr>
        <w:spacing w:line="360" w:lineRule="auto"/>
      </w:pPr>
      <w:r>
        <w:t>The minutes and agenda were approved</w:t>
      </w:r>
    </w:p>
    <w:p w:rsidR="008D6E69" w:rsidRDefault="008D6E69" w:rsidP="008169D3">
      <w:pPr>
        <w:pStyle w:val="ListParagraph"/>
        <w:numPr>
          <w:ilvl w:val="0"/>
          <w:numId w:val="2"/>
        </w:numPr>
        <w:spacing w:line="360" w:lineRule="auto"/>
      </w:pPr>
      <w:r>
        <w:t>Old Business</w:t>
      </w:r>
    </w:p>
    <w:p w:rsidR="008D6E69" w:rsidRDefault="008D6E69" w:rsidP="008169D3">
      <w:pPr>
        <w:pStyle w:val="ListParagraph"/>
        <w:numPr>
          <w:ilvl w:val="1"/>
          <w:numId w:val="2"/>
        </w:numPr>
        <w:spacing w:line="360" w:lineRule="auto"/>
      </w:pPr>
      <w:r>
        <w:t>Student Survey</w:t>
      </w:r>
    </w:p>
    <w:p w:rsidR="00DD448B" w:rsidRDefault="00DD448B" w:rsidP="008169D3">
      <w:pPr>
        <w:pStyle w:val="ListParagraph"/>
        <w:numPr>
          <w:ilvl w:val="2"/>
          <w:numId w:val="2"/>
        </w:numPr>
        <w:spacing w:line="360" w:lineRule="auto"/>
      </w:pPr>
      <w:r>
        <w:t>The committee reviewed the results of the survey and decided to wait until the next meeting to decide on next steps</w:t>
      </w:r>
    </w:p>
    <w:p w:rsidR="0089734E" w:rsidRDefault="0089734E" w:rsidP="008169D3">
      <w:pPr>
        <w:pStyle w:val="ListParagraph"/>
        <w:numPr>
          <w:ilvl w:val="1"/>
          <w:numId w:val="2"/>
        </w:numPr>
        <w:spacing w:line="360" w:lineRule="auto"/>
      </w:pPr>
      <w:r>
        <w:t>Liaison Reports</w:t>
      </w:r>
    </w:p>
    <w:p w:rsidR="008169D3" w:rsidRDefault="008169D3" w:rsidP="008169D3">
      <w:pPr>
        <w:pStyle w:val="ListParagraph"/>
        <w:numPr>
          <w:ilvl w:val="2"/>
          <w:numId w:val="2"/>
        </w:numPr>
        <w:spacing w:line="360" w:lineRule="auto"/>
      </w:pPr>
      <w:r w:rsidRPr="008169D3">
        <w:t>Prof. Chang reported on meeting with the BSS department library liaison, Jorge Matos</w:t>
      </w:r>
    </w:p>
    <w:p w:rsidR="008169D3" w:rsidRDefault="008169D3" w:rsidP="008169D3">
      <w:pPr>
        <w:pStyle w:val="ListParagraph"/>
        <w:numPr>
          <w:ilvl w:val="2"/>
          <w:numId w:val="2"/>
        </w:numPr>
        <w:spacing w:line="360" w:lineRule="auto"/>
      </w:pPr>
      <w:r>
        <w:t>Prof. Botwick volunteered to present at the March meeting and Prof. Santos at the April meeting</w:t>
      </w:r>
    </w:p>
    <w:p w:rsidR="008169D3" w:rsidRDefault="008169D3" w:rsidP="008169D3">
      <w:pPr>
        <w:spacing w:line="360" w:lineRule="auto"/>
      </w:pPr>
    </w:p>
    <w:p w:rsidR="00E32419" w:rsidRDefault="008D6E69" w:rsidP="008169D3">
      <w:pPr>
        <w:pStyle w:val="ListParagraph"/>
        <w:numPr>
          <w:ilvl w:val="0"/>
          <w:numId w:val="2"/>
        </w:numPr>
        <w:spacing w:line="360" w:lineRule="auto"/>
      </w:pPr>
      <w:r>
        <w:t>New Business</w:t>
      </w:r>
    </w:p>
    <w:p w:rsidR="008169D3" w:rsidRDefault="008169D3" w:rsidP="008169D3">
      <w:pPr>
        <w:pStyle w:val="ListParagraph"/>
        <w:numPr>
          <w:ilvl w:val="1"/>
          <w:numId w:val="2"/>
        </w:numPr>
        <w:spacing w:line="360" w:lineRule="auto"/>
      </w:pPr>
      <w:r>
        <w:t>Prof. Ford announced that the library has lots of money to buy reference books (not textbooks) for each department.  There will also be money to expand the eBook collection.  The library will also be replacing all the public-facing computers and purchasing fifty loaner laptops.</w:t>
      </w:r>
    </w:p>
    <w:p w:rsidR="002D1556" w:rsidRPr="00785F95" w:rsidRDefault="008169D3" w:rsidP="008169D3">
      <w:pPr>
        <w:pStyle w:val="ListParagraph"/>
        <w:numPr>
          <w:ilvl w:val="1"/>
          <w:numId w:val="2"/>
        </w:numPr>
        <w:spacing w:line="360" w:lineRule="auto"/>
      </w:pPr>
      <w:r>
        <w:t xml:space="preserve">The committee discussed faculty concerns about AI.  Prof. Ford shared Jill Channing’s </w:t>
      </w:r>
      <w:hyperlink r:id="rId5" w:tooltip="https://online.league.org/leaguessa/ecmssamsganalytics.click_through?p_mail_id=E41613A8547719B1C159765" w:history="1">
        <w:r>
          <w:rPr>
            <w:rStyle w:val="Hyperlink"/>
          </w:rPr>
          <w:t>“H</w:t>
        </w:r>
        <w:r w:rsidR="002D1556" w:rsidRPr="002D1556">
          <w:rPr>
            <w:rStyle w:val="Hyperlink"/>
          </w:rPr>
          <w:t xml:space="preserve">arnessing the Power </w:t>
        </w:r>
        <w:r w:rsidR="002D1556" w:rsidRPr="002D1556">
          <w:rPr>
            <w:rStyle w:val="Hyperlink"/>
          </w:rPr>
          <w:t>o</w:t>
        </w:r>
        <w:r w:rsidR="002D1556" w:rsidRPr="002D1556">
          <w:rPr>
            <w:rStyle w:val="Hyperlink"/>
          </w:rPr>
          <w:t>f AI in Community College Humanities and History Courses</w:t>
        </w:r>
      </w:hyperlink>
      <w:r>
        <w:rPr>
          <w:rStyle w:val="Hyperlink"/>
        </w:rPr>
        <w:t>”</w:t>
      </w:r>
      <w:r>
        <w:t xml:space="preserve"> and Justin Fontenot’s </w:t>
      </w:r>
      <w:hyperlink r:id="rId6" w:tooltip="https://ajnoffthecharts.com/leveraging-ai-and-technology-for-comprehensive-research-tips-for-researchers-and-students/" w:history="1">
        <w:r>
          <w:rPr>
            <w:rStyle w:val="Hyperlink"/>
          </w:rPr>
          <w:t>“L</w:t>
        </w:r>
        <w:r w:rsidR="002D1556" w:rsidRPr="002D1556">
          <w:rPr>
            <w:rStyle w:val="Hyperlink"/>
          </w:rPr>
          <w:t>everaging AI and Technology for Comprehens</w:t>
        </w:r>
        <w:r w:rsidR="002D1556" w:rsidRPr="002D1556">
          <w:rPr>
            <w:rStyle w:val="Hyperlink"/>
          </w:rPr>
          <w:t>i</w:t>
        </w:r>
        <w:r w:rsidR="002D1556" w:rsidRPr="002D1556">
          <w:rPr>
            <w:rStyle w:val="Hyperlink"/>
          </w:rPr>
          <w:t>ve Research: Tips for Researchers and Students</w:t>
        </w:r>
        <w:r>
          <w:rPr>
            <w:rStyle w:val="Hyperlink"/>
          </w:rPr>
          <w:t>”</w:t>
        </w:r>
      </w:hyperlink>
    </w:p>
    <w:sectPr w:rsidR="002D1556" w:rsidRPr="00785F95" w:rsidSect="00B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5B32"/>
    <w:multiLevelType w:val="hybridMultilevel"/>
    <w:tmpl w:val="012AF6E8"/>
    <w:lvl w:ilvl="0" w:tplc="FB1CE3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B68B9"/>
    <w:multiLevelType w:val="hybridMultilevel"/>
    <w:tmpl w:val="032CFE3C"/>
    <w:lvl w:ilvl="0" w:tplc="E91427B0">
      <w:start w:val="1"/>
      <w:numFmt w:val="upperRoman"/>
      <w:lvlText w:val="%1."/>
      <w:lvlJc w:val="left"/>
      <w:pPr>
        <w:ind w:left="720" w:hanging="360"/>
      </w:pPr>
      <w:rPr>
        <w:rFonts w:ascii="Times New Roman" w:eastAsiaTheme="minorHAnsi" w:hAnsi="Times New Roman" w:cs="Times New Roman (Body 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953150">
    <w:abstractNumId w:val="0"/>
  </w:num>
  <w:num w:numId="2" w16cid:durableId="1505046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28"/>
    <w:rsid w:val="000034F3"/>
    <w:rsid w:val="00060695"/>
    <w:rsid w:val="00124918"/>
    <w:rsid w:val="001A0CAF"/>
    <w:rsid w:val="001A7C07"/>
    <w:rsid w:val="001C2A9A"/>
    <w:rsid w:val="002D1556"/>
    <w:rsid w:val="00310B1A"/>
    <w:rsid w:val="00310B5D"/>
    <w:rsid w:val="003174F6"/>
    <w:rsid w:val="0032219C"/>
    <w:rsid w:val="003265E9"/>
    <w:rsid w:val="003734D4"/>
    <w:rsid w:val="003B1A10"/>
    <w:rsid w:val="0045585F"/>
    <w:rsid w:val="00482EAF"/>
    <w:rsid w:val="00483111"/>
    <w:rsid w:val="004A1511"/>
    <w:rsid w:val="005147DB"/>
    <w:rsid w:val="00531681"/>
    <w:rsid w:val="005E6836"/>
    <w:rsid w:val="006362AE"/>
    <w:rsid w:val="006C43A3"/>
    <w:rsid w:val="0072531D"/>
    <w:rsid w:val="00732F03"/>
    <w:rsid w:val="00747A28"/>
    <w:rsid w:val="00755A89"/>
    <w:rsid w:val="00756EE6"/>
    <w:rsid w:val="00785F95"/>
    <w:rsid w:val="00816128"/>
    <w:rsid w:val="008169D3"/>
    <w:rsid w:val="00876633"/>
    <w:rsid w:val="0089734E"/>
    <w:rsid w:val="008D6E69"/>
    <w:rsid w:val="009B7D00"/>
    <w:rsid w:val="00A40214"/>
    <w:rsid w:val="00A456F6"/>
    <w:rsid w:val="00A479FD"/>
    <w:rsid w:val="00B25781"/>
    <w:rsid w:val="00B40785"/>
    <w:rsid w:val="00BB6D1E"/>
    <w:rsid w:val="00BD063F"/>
    <w:rsid w:val="00C645EE"/>
    <w:rsid w:val="00CD433A"/>
    <w:rsid w:val="00DD448B"/>
    <w:rsid w:val="00E06183"/>
    <w:rsid w:val="00E32419"/>
    <w:rsid w:val="00E46C61"/>
    <w:rsid w:val="00E80F0A"/>
    <w:rsid w:val="00EA7092"/>
    <w:rsid w:val="00F35AC7"/>
    <w:rsid w:val="00FC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DE7F2"/>
  <w15:chartTrackingRefBased/>
  <w15:docId w15:val="{E4A1C37B-E277-2A4E-B218-5FABB10E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128"/>
    <w:pPr>
      <w:ind w:left="720"/>
      <w:contextualSpacing/>
    </w:pPr>
  </w:style>
  <w:style w:type="character" w:styleId="Hyperlink">
    <w:name w:val="Hyperlink"/>
    <w:basedOn w:val="DefaultParagraphFont"/>
    <w:uiPriority w:val="99"/>
    <w:unhideWhenUsed/>
    <w:rsid w:val="002D1556"/>
    <w:rPr>
      <w:color w:val="0563C1" w:themeColor="hyperlink"/>
      <w:u w:val="single"/>
    </w:rPr>
  </w:style>
  <w:style w:type="character" w:styleId="UnresolvedMention">
    <w:name w:val="Unresolved Mention"/>
    <w:basedOn w:val="DefaultParagraphFont"/>
    <w:uiPriority w:val="99"/>
    <w:semiHidden/>
    <w:unhideWhenUsed/>
    <w:rsid w:val="002D1556"/>
    <w:rPr>
      <w:color w:val="605E5C"/>
      <w:shd w:val="clear" w:color="auto" w:fill="E1DFDD"/>
    </w:rPr>
  </w:style>
  <w:style w:type="character" w:styleId="FollowedHyperlink">
    <w:name w:val="FollowedHyperlink"/>
    <w:basedOn w:val="DefaultParagraphFont"/>
    <w:uiPriority w:val="99"/>
    <w:semiHidden/>
    <w:unhideWhenUsed/>
    <w:rsid w:val="00816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2525">
      <w:bodyDiv w:val="1"/>
      <w:marLeft w:val="0"/>
      <w:marRight w:val="0"/>
      <w:marTop w:val="0"/>
      <w:marBottom w:val="0"/>
      <w:divBdr>
        <w:top w:val="none" w:sz="0" w:space="0" w:color="auto"/>
        <w:left w:val="none" w:sz="0" w:space="0" w:color="auto"/>
        <w:bottom w:val="none" w:sz="0" w:space="0" w:color="auto"/>
        <w:right w:val="none" w:sz="0" w:space="0" w:color="auto"/>
      </w:divBdr>
    </w:div>
    <w:div w:id="261765231">
      <w:bodyDiv w:val="1"/>
      <w:marLeft w:val="0"/>
      <w:marRight w:val="0"/>
      <w:marTop w:val="0"/>
      <w:marBottom w:val="0"/>
      <w:divBdr>
        <w:top w:val="none" w:sz="0" w:space="0" w:color="auto"/>
        <w:left w:val="none" w:sz="0" w:space="0" w:color="auto"/>
        <w:bottom w:val="none" w:sz="0" w:space="0" w:color="auto"/>
        <w:right w:val="none" w:sz="0" w:space="0" w:color="auto"/>
      </w:divBdr>
    </w:div>
    <w:div w:id="10274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jnoffthecharts.com/leveraging-ai-and-technology-for-comprehensive-research-tips-for-researchers-and-students/" TargetMode="External"/><Relationship Id="rId5" Type="http://schemas.openxmlformats.org/officeDocument/2006/relationships/hyperlink" Target="https://online.league.org/leaguessa/ecmssamsganalytics.click_through?p_mail_id=E41613A8547719B1C1597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Aaron Botwick</cp:lastModifiedBy>
  <cp:revision>36</cp:revision>
  <dcterms:created xsi:type="dcterms:W3CDTF">2024-02-15T17:07:00Z</dcterms:created>
  <dcterms:modified xsi:type="dcterms:W3CDTF">2024-03-01T23:40:00Z</dcterms:modified>
</cp:coreProperties>
</file>